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AB1C" w14:textId="28E64CF4" w:rsidR="00450AA9" w:rsidRDefault="00450AA9" w:rsidP="00D513B5">
      <w:pPr>
        <w:pStyle w:val="Heading1"/>
        <w:jc w:val="center"/>
      </w:pPr>
      <w:r>
        <w:t>Helping Your Child(ren) to Think Critically about Fake News and Prejudice</w:t>
      </w:r>
      <w:r w:rsidR="00D513B5">
        <w:t xml:space="preserve"> – Further Resources</w:t>
      </w:r>
    </w:p>
    <w:p w14:paraId="2622EC08" w14:textId="77777777" w:rsidR="00D513B5" w:rsidRPr="00D513B5" w:rsidRDefault="00D513B5" w:rsidP="00D513B5"/>
    <w:p w14:paraId="1B4AAE8D" w14:textId="08FE8FFB" w:rsidR="00450AA9" w:rsidRPr="00D513B5" w:rsidRDefault="00D513B5" w:rsidP="00450AA9">
      <w:pPr>
        <w:rPr>
          <w:sz w:val="32"/>
          <w:szCs w:val="36"/>
        </w:rPr>
      </w:pPr>
      <w:r>
        <w:rPr>
          <w:sz w:val="32"/>
          <w:szCs w:val="36"/>
        </w:rPr>
        <w:t>Fact Checking Websites</w:t>
      </w:r>
    </w:p>
    <w:p w14:paraId="3D09AB15" w14:textId="77777777" w:rsidR="00D513B5" w:rsidRDefault="00D513B5" w:rsidP="00D513B5">
      <w:pPr>
        <w:autoSpaceDE w:val="0"/>
        <w:autoSpaceDN w:val="0"/>
        <w:adjustRightInd w:val="0"/>
        <w:spacing w:after="0" w:line="240" w:lineRule="auto"/>
        <w:rPr>
          <w:rFonts w:hAnsi="Open Sans"/>
          <w:b/>
          <w:bCs/>
          <w:color w:val="000000" w:themeColor="text1"/>
          <w:kern w:val="24"/>
          <w:szCs w:val="24"/>
        </w:rPr>
      </w:pPr>
      <w:r w:rsidRPr="00D513B5">
        <w:rPr>
          <w:rFonts w:hAnsi="Open Sans"/>
          <w:b/>
          <w:bCs/>
          <w:color w:val="000000" w:themeColor="text1"/>
          <w:kern w:val="24"/>
          <w:szCs w:val="24"/>
        </w:rPr>
        <w:t xml:space="preserve">Snopes: </w:t>
      </w:r>
      <w:hyperlink r:id="rId10" w:history="1">
        <w:r w:rsidRPr="00D513B5">
          <w:rPr>
            <w:rFonts w:hAnsi="Open Sans"/>
            <w:b/>
            <w:bCs/>
            <w:color w:val="000000" w:themeColor="text1"/>
            <w:kern w:val="24"/>
            <w:szCs w:val="24"/>
            <w:u w:val="single"/>
          </w:rPr>
          <w:t>www.snopes.com</w:t>
        </w:r>
      </w:hyperlink>
      <w:r>
        <w:rPr>
          <w:rFonts w:hAnsi="Open Sans"/>
          <w:b/>
          <w:bCs/>
          <w:color w:val="000000" w:themeColor="text1"/>
          <w:kern w:val="24"/>
          <w:szCs w:val="24"/>
        </w:rPr>
        <w:t xml:space="preserve"> </w:t>
      </w:r>
    </w:p>
    <w:p w14:paraId="4819828F" w14:textId="78DF4B56" w:rsidR="00D513B5" w:rsidRPr="00F16C08" w:rsidRDefault="00D513B5" w:rsidP="00F16C08">
      <w:pPr>
        <w:autoSpaceDE w:val="0"/>
        <w:autoSpaceDN w:val="0"/>
        <w:adjustRightInd w:val="0"/>
        <w:spacing w:after="0" w:line="240" w:lineRule="auto"/>
        <w:rPr>
          <w:rFonts w:asciiTheme="majorHAnsi" w:hAnsiTheme="majorHAnsi" w:cstheme="majorHAnsi"/>
          <w:szCs w:val="24"/>
        </w:rPr>
      </w:pPr>
      <w:r w:rsidRPr="00F16C08">
        <w:rPr>
          <w:rFonts w:asciiTheme="majorHAnsi" w:hAnsiTheme="majorHAnsi" w:cstheme="majorHAnsi"/>
          <w:szCs w:val="24"/>
        </w:rPr>
        <w:t>Snopes is a place where you can check for the truth behind stories. It is an internet reference source for urban legends, folklore, myths, rumours, and misinformation. You can also read about how rumours and myths start and spread.</w:t>
      </w:r>
    </w:p>
    <w:p w14:paraId="428B08A2" w14:textId="77777777" w:rsidR="00F16C08" w:rsidRDefault="00F16C08" w:rsidP="00F16C08">
      <w:pPr>
        <w:spacing w:after="0" w:line="216" w:lineRule="auto"/>
        <w:contextualSpacing/>
        <w:rPr>
          <w:rFonts w:ascii="Helvetica" w:hAnsi="Helvetica" w:cs="Helvetica"/>
          <w:szCs w:val="24"/>
        </w:rPr>
      </w:pPr>
    </w:p>
    <w:p w14:paraId="15B270A2" w14:textId="548662D9" w:rsidR="00D513B5" w:rsidRPr="00F16C08" w:rsidRDefault="00D513B5" w:rsidP="00F16C08">
      <w:pPr>
        <w:spacing w:after="0" w:line="216" w:lineRule="auto"/>
        <w:contextualSpacing/>
        <w:rPr>
          <w:rFonts w:ascii="Times New Roman" w:eastAsia="Times New Roman" w:hAnsi="Times New Roman" w:cs="Times New Roman"/>
          <w:b/>
          <w:bCs/>
          <w:szCs w:val="24"/>
        </w:rPr>
      </w:pPr>
      <w:r w:rsidRPr="00D513B5">
        <w:rPr>
          <w:rFonts w:hAnsi="Open Sans"/>
          <w:b/>
          <w:bCs/>
          <w:color w:val="000000" w:themeColor="text1"/>
          <w:kern w:val="24"/>
          <w:szCs w:val="24"/>
        </w:rPr>
        <w:t xml:space="preserve">Hoax Slayer: </w:t>
      </w:r>
      <w:hyperlink r:id="rId11" w:history="1">
        <w:r w:rsidRPr="00D513B5">
          <w:rPr>
            <w:rFonts w:hAnsi="Open Sans"/>
            <w:b/>
            <w:bCs/>
            <w:color w:val="000000" w:themeColor="text1"/>
            <w:kern w:val="24"/>
            <w:szCs w:val="24"/>
            <w:u w:val="single"/>
          </w:rPr>
          <w:t>www.hoax-slayer.com</w:t>
        </w:r>
      </w:hyperlink>
    </w:p>
    <w:p w14:paraId="1D3D944A" w14:textId="76B8348A" w:rsidR="00D513B5" w:rsidRDefault="00F16C08" w:rsidP="00F16C08">
      <w:pPr>
        <w:spacing w:after="0" w:line="216" w:lineRule="auto"/>
        <w:contextualSpacing/>
        <w:rPr>
          <w:rFonts w:asciiTheme="majorHAnsi" w:eastAsia="Times New Roman" w:hAnsiTheme="majorHAnsi" w:cstheme="majorHAnsi"/>
          <w:szCs w:val="24"/>
        </w:rPr>
      </w:pPr>
      <w:r w:rsidRPr="00F16C08">
        <w:rPr>
          <w:rFonts w:asciiTheme="majorHAnsi" w:eastAsia="Times New Roman" w:hAnsiTheme="majorHAnsi" w:cstheme="majorHAnsi"/>
          <w:szCs w:val="24"/>
        </w:rPr>
        <w:t>Hoax Slayer is a website which is dedicated to debunking email hoaxes, thwarting Internet scammers, combating spam, and educating web users about email and Internet security issues.</w:t>
      </w:r>
    </w:p>
    <w:p w14:paraId="13C47A23" w14:textId="77777777" w:rsidR="00D513B5" w:rsidRPr="00D513B5" w:rsidRDefault="00D513B5" w:rsidP="00F16C08">
      <w:pPr>
        <w:spacing w:after="0" w:line="216" w:lineRule="auto"/>
        <w:contextualSpacing/>
        <w:rPr>
          <w:rFonts w:asciiTheme="majorHAnsi" w:eastAsia="Times New Roman" w:hAnsiTheme="majorHAnsi" w:cstheme="majorHAnsi"/>
          <w:szCs w:val="24"/>
        </w:rPr>
      </w:pPr>
    </w:p>
    <w:p w14:paraId="7997BD22" w14:textId="6AD6F49C" w:rsidR="00D513B5" w:rsidRPr="00F16C08" w:rsidRDefault="00D513B5" w:rsidP="00F16C08">
      <w:pPr>
        <w:spacing w:after="0" w:line="216" w:lineRule="auto"/>
        <w:contextualSpacing/>
        <w:rPr>
          <w:rFonts w:ascii="Times New Roman" w:eastAsia="Times New Roman" w:hAnsi="Times New Roman" w:cs="Times New Roman"/>
          <w:b/>
          <w:bCs/>
          <w:szCs w:val="24"/>
        </w:rPr>
      </w:pPr>
      <w:r w:rsidRPr="00D513B5">
        <w:rPr>
          <w:rFonts w:hAnsi="Open Sans"/>
          <w:b/>
          <w:bCs/>
          <w:color w:val="000000" w:themeColor="text1"/>
          <w:kern w:val="24"/>
          <w:szCs w:val="24"/>
        </w:rPr>
        <w:t xml:space="preserve">Tabloid Watch: </w:t>
      </w:r>
      <w:hyperlink r:id="rId12" w:history="1">
        <w:r w:rsidRPr="00D513B5">
          <w:rPr>
            <w:rFonts w:hAnsi="Open Sans"/>
            <w:b/>
            <w:bCs/>
            <w:color w:val="000000" w:themeColor="text1"/>
            <w:kern w:val="24"/>
            <w:szCs w:val="24"/>
            <w:u w:val="single"/>
          </w:rPr>
          <w:t>www.tabloid-watch.blogspot.co.uk</w:t>
        </w:r>
      </w:hyperlink>
    </w:p>
    <w:p w14:paraId="5372E2A2" w14:textId="348755B7" w:rsidR="00D513B5" w:rsidRPr="00D513B5" w:rsidRDefault="00F16C08" w:rsidP="00F16C08">
      <w:pPr>
        <w:spacing w:after="0" w:line="216" w:lineRule="auto"/>
        <w:contextualSpacing/>
        <w:rPr>
          <w:rFonts w:asciiTheme="majorHAnsi" w:eastAsia="Times New Roman" w:hAnsiTheme="majorHAnsi" w:cstheme="majorHAnsi"/>
          <w:szCs w:val="24"/>
        </w:rPr>
      </w:pPr>
      <w:r w:rsidRPr="00F16C08">
        <w:rPr>
          <w:rFonts w:asciiTheme="majorHAnsi" w:eastAsia="Times New Roman" w:hAnsiTheme="majorHAnsi" w:cstheme="majorHAnsi"/>
          <w:szCs w:val="24"/>
        </w:rPr>
        <w:t>Tabloid Watch is a blog which highlights false or exaggerated tabloid headlines and gives the facts behind them.</w:t>
      </w:r>
    </w:p>
    <w:p w14:paraId="06313E06" w14:textId="77777777" w:rsidR="00F16C08" w:rsidRDefault="00F16C08" w:rsidP="00F16C08">
      <w:pPr>
        <w:spacing w:after="0" w:line="216" w:lineRule="auto"/>
        <w:contextualSpacing/>
        <w:rPr>
          <w:rFonts w:hAnsi="Open Sans"/>
          <w:b/>
          <w:bCs/>
          <w:color w:val="000000" w:themeColor="text1"/>
          <w:kern w:val="24"/>
          <w:szCs w:val="24"/>
          <w:lang w:val="en-US"/>
        </w:rPr>
      </w:pPr>
    </w:p>
    <w:p w14:paraId="6CEE7733" w14:textId="77777777" w:rsidR="00F16C08" w:rsidRDefault="00D513B5" w:rsidP="00F16C08">
      <w:pPr>
        <w:spacing w:after="0" w:line="216" w:lineRule="auto"/>
        <w:contextualSpacing/>
        <w:rPr>
          <w:rFonts w:hAnsi="Open Sans"/>
          <w:b/>
          <w:bCs/>
          <w:color w:val="000000" w:themeColor="text1"/>
          <w:kern w:val="24"/>
          <w:szCs w:val="24"/>
          <w:lang w:val="en-US"/>
        </w:rPr>
      </w:pPr>
      <w:r w:rsidRPr="00D513B5">
        <w:rPr>
          <w:rFonts w:hAnsi="Open Sans"/>
          <w:b/>
          <w:bCs/>
          <w:color w:val="000000" w:themeColor="text1"/>
          <w:kern w:val="24"/>
          <w:szCs w:val="24"/>
          <w:lang w:val="en-US"/>
        </w:rPr>
        <w:t xml:space="preserve">Channel 4 Fact Check: </w:t>
      </w:r>
      <w:hyperlink r:id="rId13" w:history="1">
        <w:r w:rsidRPr="00D513B5">
          <w:rPr>
            <w:rFonts w:hAnsi="Open Sans"/>
            <w:b/>
            <w:bCs/>
            <w:color w:val="000000" w:themeColor="text1"/>
            <w:kern w:val="24"/>
            <w:szCs w:val="24"/>
            <w:u w:val="single"/>
            <w:lang w:val="en-US"/>
          </w:rPr>
          <w:t>www.blogs.channel4.com/factcheck</w:t>
        </w:r>
      </w:hyperlink>
      <w:r w:rsidR="00F16C08">
        <w:rPr>
          <w:rFonts w:hAnsi="Open Sans"/>
          <w:b/>
          <w:bCs/>
          <w:color w:val="000000" w:themeColor="text1"/>
          <w:kern w:val="24"/>
          <w:szCs w:val="24"/>
          <w:lang w:val="en-US"/>
        </w:rPr>
        <w:t xml:space="preserve"> </w:t>
      </w:r>
    </w:p>
    <w:p w14:paraId="4D3FA9BA" w14:textId="2A251DA1" w:rsidR="00D513B5" w:rsidRPr="00D513B5" w:rsidRDefault="00F16C08" w:rsidP="00F16C08">
      <w:pPr>
        <w:spacing w:after="0" w:line="216" w:lineRule="auto"/>
        <w:contextualSpacing/>
        <w:rPr>
          <w:rFonts w:ascii="Times New Roman" w:eastAsia="Times New Roman" w:hAnsi="Times New Roman" w:cs="Times New Roman"/>
          <w:b/>
          <w:bCs/>
          <w:szCs w:val="24"/>
        </w:rPr>
      </w:pPr>
      <w:r w:rsidRPr="00F16C08">
        <w:rPr>
          <w:rFonts w:hAnsi="Open Sans"/>
          <w:color w:val="000000" w:themeColor="text1"/>
          <w:kern w:val="24"/>
          <w:szCs w:val="24"/>
          <w:lang w:val="en-US"/>
        </w:rPr>
        <w:t>This blog by Channel 4 news looks for the facts behind news headlines to see if they are accurate.</w:t>
      </w:r>
    </w:p>
    <w:p w14:paraId="5FD90D6C" w14:textId="77777777" w:rsidR="00F16C08" w:rsidRDefault="00F16C08" w:rsidP="00F16C08">
      <w:pPr>
        <w:spacing w:after="0" w:line="216" w:lineRule="auto"/>
        <w:contextualSpacing/>
        <w:rPr>
          <w:rFonts w:hAnsi="Open Sans"/>
          <w:b/>
          <w:bCs/>
          <w:color w:val="000000" w:themeColor="text1"/>
          <w:kern w:val="24"/>
          <w:szCs w:val="24"/>
        </w:rPr>
      </w:pPr>
    </w:p>
    <w:p w14:paraId="5AB67AA2" w14:textId="77777777" w:rsidR="00F16C08" w:rsidRDefault="00D513B5" w:rsidP="00F16C08">
      <w:pPr>
        <w:spacing w:after="0" w:line="216" w:lineRule="auto"/>
        <w:contextualSpacing/>
        <w:rPr>
          <w:rFonts w:hAnsi="Open Sans"/>
          <w:b/>
          <w:bCs/>
          <w:color w:val="000000" w:themeColor="text1"/>
          <w:kern w:val="24"/>
          <w:szCs w:val="24"/>
        </w:rPr>
      </w:pPr>
      <w:proofErr w:type="spellStart"/>
      <w:r w:rsidRPr="00D513B5">
        <w:rPr>
          <w:rFonts w:hAnsi="Open Sans"/>
          <w:b/>
          <w:bCs/>
          <w:color w:val="000000" w:themeColor="text1"/>
          <w:kern w:val="24"/>
          <w:szCs w:val="24"/>
        </w:rPr>
        <w:t>Politifact</w:t>
      </w:r>
      <w:proofErr w:type="spellEnd"/>
      <w:r w:rsidRPr="00D513B5">
        <w:rPr>
          <w:rFonts w:hAnsi="Open Sans"/>
          <w:b/>
          <w:bCs/>
          <w:color w:val="000000" w:themeColor="text1"/>
          <w:kern w:val="24"/>
          <w:szCs w:val="24"/>
        </w:rPr>
        <w:t xml:space="preserve">: </w:t>
      </w:r>
      <w:hyperlink r:id="rId14" w:history="1">
        <w:r w:rsidRPr="00D513B5">
          <w:rPr>
            <w:rFonts w:hAnsi="Open Sans"/>
            <w:b/>
            <w:bCs/>
            <w:color w:val="000000" w:themeColor="text1"/>
            <w:kern w:val="24"/>
            <w:szCs w:val="24"/>
            <w:u w:val="single"/>
          </w:rPr>
          <w:t>www.politifact.com</w:t>
        </w:r>
      </w:hyperlink>
      <w:r w:rsidR="00F16C08">
        <w:rPr>
          <w:rFonts w:hAnsi="Open Sans"/>
          <w:b/>
          <w:bCs/>
          <w:color w:val="000000" w:themeColor="text1"/>
          <w:kern w:val="24"/>
          <w:szCs w:val="24"/>
        </w:rPr>
        <w:t xml:space="preserve"> </w:t>
      </w:r>
    </w:p>
    <w:p w14:paraId="1E5F1F76" w14:textId="796CB707" w:rsidR="00D513B5" w:rsidRPr="00D513B5" w:rsidRDefault="00F16C08" w:rsidP="00F16C08">
      <w:pPr>
        <w:spacing w:after="0" w:line="216" w:lineRule="auto"/>
        <w:contextualSpacing/>
        <w:rPr>
          <w:rFonts w:hAnsi="Open Sans"/>
          <w:b/>
          <w:bCs/>
          <w:color w:val="000000" w:themeColor="text1"/>
          <w:kern w:val="24"/>
          <w:szCs w:val="24"/>
        </w:rPr>
      </w:pPr>
      <w:proofErr w:type="spellStart"/>
      <w:r w:rsidRPr="00F16C08">
        <w:rPr>
          <w:rFonts w:hAnsi="Open Sans"/>
          <w:color w:val="000000" w:themeColor="text1"/>
          <w:kern w:val="24"/>
          <w:szCs w:val="24"/>
        </w:rPr>
        <w:t>Politifact</w:t>
      </w:r>
      <w:proofErr w:type="spellEnd"/>
      <w:r w:rsidRPr="00F16C08">
        <w:rPr>
          <w:rFonts w:hAnsi="Open Sans"/>
          <w:color w:val="000000" w:themeColor="text1"/>
          <w:kern w:val="24"/>
          <w:szCs w:val="24"/>
        </w:rPr>
        <w:t xml:space="preserve"> is a fact-checking website run by editor and reporters from an independent newspaper in Florida. It checks claims by elected officials, candidates, leaders of political parties and political activists. They also check claims from columnists, bloggers, political analysts, hosts and guests of talk shows and other member of the media.</w:t>
      </w:r>
    </w:p>
    <w:p w14:paraId="2DED83ED" w14:textId="77777777" w:rsidR="00F16C08" w:rsidRPr="001B0D40" w:rsidRDefault="00F16C08" w:rsidP="00450AA9">
      <w:pPr>
        <w:rPr>
          <w:sz w:val="10"/>
          <w:szCs w:val="10"/>
        </w:rPr>
      </w:pPr>
    </w:p>
    <w:p w14:paraId="71BBC1F8" w14:textId="5E924EFF" w:rsidR="00F16C08" w:rsidRDefault="00F16C08" w:rsidP="00450AA9">
      <w:pPr>
        <w:rPr>
          <w:sz w:val="32"/>
          <w:szCs w:val="36"/>
        </w:rPr>
      </w:pPr>
      <w:r>
        <w:rPr>
          <w:sz w:val="32"/>
          <w:szCs w:val="36"/>
        </w:rPr>
        <w:t>Further Resources for Educating Children about Critical Thinking and Challenging Prejudice</w:t>
      </w:r>
    </w:p>
    <w:p w14:paraId="6D3CA465" w14:textId="2C745D2C" w:rsidR="00F16C08" w:rsidRPr="006B161F" w:rsidRDefault="00F16C08" w:rsidP="006B161F">
      <w:pPr>
        <w:spacing w:line="240" w:lineRule="auto"/>
        <w:contextualSpacing/>
        <w:rPr>
          <w:rStyle w:val="Hyperlink"/>
          <w:b/>
          <w:bCs/>
          <w:color w:val="000000" w:themeColor="text1"/>
          <w:szCs w:val="24"/>
        </w:rPr>
      </w:pPr>
      <w:r w:rsidRPr="006B161F">
        <w:rPr>
          <w:b/>
          <w:bCs/>
          <w:color w:val="000000" w:themeColor="text1"/>
          <w:szCs w:val="24"/>
        </w:rPr>
        <w:t>British Red Cross ‘</w:t>
      </w:r>
      <w:proofErr w:type="spellStart"/>
      <w:r w:rsidRPr="006B161F">
        <w:rPr>
          <w:b/>
          <w:bCs/>
          <w:color w:val="000000" w:themeColor="text1"/>
          <w:szCs w:val="24"/>
        </w:rPr>
        <w:t>Newsthink</w:t>
      </w:r>
      <w:proofErr w:type="spellEnd"/>
      <w:r w:rsidRPr="006B161F">
        <w:rPr>
          <w:b/>
          <w:bCs/>
          <w:color w:val="000000" w:themeColor="text1"/>
          <w:szCs w:val="24"/>
        </w:rPr>
        <w:t xml:space="preserve">’: </w:t>
      </w:r>
      <w:hyperlink r:id="rId15" w:history="1">
        <w:r w:rsidRPr="006B161F">
          <w:rPr>
            <w:rStyle w:val="Hyperlink"/>
            <w:b/>
            <w:bCs/>
            <w:color w:val="000000" w:themeColor="text1"/>
            <w:szCs w:val="24"/>
          </w:rPr>
          <w:t>www.redcross.org.uk/get-involved/teaching-resources/newsthink-teaching-resources</w:t>
        </w:r>
      </w:hyperlink>
      <w:r w:rsidR="004A2CC0" w:rsidRPr="006B161F">
        <w:rPr>
          <w:rStyle w:val="Hyperlink"/>
          <w:b/>
          <w:bCs/>
          <w:color w:val="000000" w:themeColor="text1"/>
          <w:szCs w:val="24"/>
        </w:rPr>
        <w:t xml:space="preserve"> </w:t>
      </w:r>
    </w:p>
    <w:p w14:paraId="02217C8A" w14:textId="7E2C108F" w:rsidR="004A2CC0" w:rsidRPr="006B161F" w:rsidRDefault="004A2CC0" w:rsidP="006B161F">
      <w:pPr>
        <w:spacing w:line="240" w:lineRule="auto"/>
        <w:contextualSpacing/>
        <w:rPr>
          <w:color w:val="000000" w:themeColor="text1"/>
          <w:szCs w:val="24"/>
        </w:rPr>
      </w:pPr>
      <w:proofErr w:type="spellStart"/>
      <w:r w:rsidRPr="006B161F">
        <w:rPr>
          <w:rStyle w:val="Hyperlink"/>
          <w:color w:val="000000" w:themeColor="text1"/>
          <w:szCs w:val="24"/>
          <w:u w:val="none"/>
        </w:rPr>
        <w:t>Newsthink</w:t>
      </w:r>
      <w:proofErr w:type="spellEnd"/>
      <w:r w:rsidRPr="006B161F">
        <w:rPr>
          <w:rStyle w:val="Hyperlink"/>
          <w:color w:val="000000" w:themeColor="text1"/>
          <w:szCs w:val="24"/>
          <w:u w:val="none"/>
        </w:rPr>
        <w:t xml:space="preserve"> is a free, topical news resource with engaging activity ideas regularly emailed directly to users’ inboxes. Resources include ideas to help young people </w:t>
      </w:r>
      <w:r w:rsidRPr="006B161F">
        <w:rPr>
          <w:rStyle w:val="Hyperlink"/>
          <w:color w:val="000000" w:themeColor="text1"/>
          <w:szCs w:val="24"/>
          <w:u w:val="none"/>
        </w:rPr>
        <w:lastRenderedPageBreak/>
        <w:t xml:space="preserve">explore current affairs and the world around them from a humanitarian perspective. </w:t>
      </w:r>
    </w:p>
    <w:p w14:paraId="73A3F1DA" w14:textId="77777777" w:rsidR="006B161F" w:rsidRPr="006B161F" w:rsidRDefault="006B161F" w:rsidP="006B161F">
      <w:pPr>
        <w:spacing w:line="240" w:lineRule="auto"/>
        <w:contextualSpacing/>
        <w:rPr>
          <w:b/>
          <w:bCs/>
          <w:color w:val="000000" w:themeColor="text1"/>
          <w:szCs w:val="24"/>
        </w:rPr>
      </w:pPr>
    </w:p>
    <w:p w14:paraId="4A7BB52C" w14:textId="1BD73C50" w:rsidR="00F16C08" w:rsidRPr="006B161F" w:rsidRDefault="00F16C08" w:rsidP="006B161F">
      <w:pPr>
        <w:spacing w:line="240" w:lineRule="auto"/>
        <w:contextualSpacing/>
        <w:rPr>
          <w:b/>
          <w:bCs/>
          <w:color w:val="000000" w:themeColor="text1"/>
          <w:szCs w:val="24"/>
          <w:u w:val="single"/>
        </w:rPr>
      </w:pPr>
      <w:r w:rsidRPr="006B161F">
        <w:rPr>
          <w:b/>
          <w:bCs/>
          <w:color w:val="000000" w:themeColor="text1"/>
          <w:szCs w:val="24"/>
        </w:rPr>
        <w:t xml:space="preserve">Amnesty International: </w:t>
      </w:r>
      <w:hyperlink r:id="rId16" w:history="1">
        <w:r w:rsidRPr="006B161F">
          <w:rPr>
            <w:rStyle w:val="Hyperlink"/>
            <w:b/>
            <w:bCs/>
            <w:color w:val="000000" w:themeColor="text1"/>
            <w:szCs w:val="24"/>
          </w:rPr>
          <w:t>www.amnesty.org/en/human-rights-education/</w:t>
        </w:r>
      </w:hyperlink>
    </w:p>
    <w:p w14:paraId="1D1188EA" w14:textId="2BE6BF37" w:rsidR="004A2CC0" w:rsidRPr="006B161F" w:rsidRDefault="004A2CC0" w:rsidP="006B161F">
      <w:pPr>
        <w:spacing w:line="240" w:lineRule="auto"/>
        <w:contextualSpacing/>
        <w:rPr>
          <w:color w:val="000000" w:themeColor="text1"/>
          <w:szCs w:val="24"/>
        </w:rPr>
      </w:pPr>
      <w:r w:rsidRPr="006B161F">
        <w:rPr>
          <w:color w:val="000000" w:themeColor="text1"/>
          <w:szCs w:val="24"/>
        </w:rPr>
        <w:t xml:space="preserve">Amnesty International has free resources, blogs, education toolkits and online courses for young people and adults to learn more about human rights. </w:t>
      </w:r>
    </w:p>
    <w:p w14:paraId="61E35F07" w14:textId="77777777" w:rsidR="006B161F" w:rsidRPr="006B161F" w:rsidRDefault="006B161F" w:rsidP="006B161F">
      <w:pPr>
        <w:spacing w:line="240" w:lineRule="auto"/>
        <w:contextualSpacing/>
        <w:rPr>
          <w:b/>
          <w:bCs/>
          <w:color w:val="000000" w:themeColor="text1"/>
          <w:szCs w:val="24"/>
        </w:rPr>
      </w:pPr>
    </w:p>
    <w:p w14:paraId="06E223D7" w14:textId="4546A6F8" w:rsidR="00F16C08" w:rsidRPr="006B161F" w:rsidRDefault="00F16C08" w:rsidP="006B161F">
      <w:pPr>
        <w:spacing w:line="240" w:lineRule="auto"/>
        <w:contextualSpacing/>
        <w:rPr>
          <w:b/>
          <w:bCs/>
          <w:color w:val="000000" w:themeColor="text1"/>
          <w:szCs w:val="24"/>
        </w:rPr>
      </w:pPr>
      <w:r w:rsidRPr="006B161F">
        <w:rPr>
          <w:b/>
          <w:bCs/>
          <w:color w:val="000000" w:themeColor="text1"/>
          <w:szCs w:val="24"/>
        </w:rPr>
        <w:t>Oxfam</w:t>
      </w:r>
      <w:r w:rsidR="004A2CC0" w:rsidRPr="006B161F">
        <w:rPr>
          <w:b/>
          <w:bCs/>
          <w:color w:val="000000" w:themeColor="text1"/>
          <w:szCs w:val="24"/>
        </w:rPr>
        <w:t xml:space="preserve"> Education</w:t>
      </w:r>
      <w:r w:rsidRPr="006B161F">
        <w:rPr>
          <w:b/>
          <w:bCs/>
          <w:color w:val="000000" w:themeColor="text1"/>
          <w:szCs w:val="24"/>
        </w:rPr>
        <w:t xml:space="preserve">: </w:t>
      </w:r>
      <w:hyperlink r:id="rId17" w:history="1">
        <w:r w:rsidRPr="006B161F">
          <w:rPr>
            <w:rStyle w:val="Hyperlink"/>
            <w:b/>
            <w:bCs/>
            <w:color w:val="000000" w:themeColor="text1"/>
            <w:szCs w:val="24"/>
          </w:rPr>
          <w:t>www.oxfam.org.uk/education/</w:t>
        </w:r>
      </w:hyperlink>
    </w:p>
    <w:p w14:paraId="4A195A2A" w14:textId="77777777" w:rsidR="004A2CC0" w:rsidRPr="006B161F" w:rsidRDefault="004A2CC0" w:rsidP="006B161F">
      <w:pPr>
        <w:spacing w:line="240" w:lineRule="auto"/>
        <w:contextualSpacing/>
        <w:rPr>
          <w:color w:val="000000" w:themeColor="text1"/>
          <w:szCs w:val="24"/>
        </w:rPr>
      </w:pPr>
      <w:r w:rsidRPr="006B161F">
        <w:rPr>
          <w:color w:val="000000" w:themeColor="text1"/>
          <w:szCs w:val="24"/>
        </w:rPr>
        <w:t xml:space="preserve">Oxfam Education offers a huge range of ideas, resources and support to help young people understand their world and make a difference in it. </w:t>
      </w:r>
    </w:p>
    <w:p w14:paraId="1E302A03" w14:textId="77777777" w:rsidR="006B161F" w:rsidRPr="006B161F" w:rsidRDefault="006B161F" w:rsidP="006B161F">
      <w:pPr>
        <w:spacing w:line="240" w:lineRule="auto"/>
        <w:contextualSpacing/>
        <w:rPr>
          <w:b/>
          <w:bCs/>
          <w:color w:val="000000" w:themeColor="text1"/>
          <w:szCs w:val="24"/>
        </w:rPr>
      </w:pPr>
    </w:p>
    <w:p w14:paraId="2C85B431" w14:textId="4B72EDD5" w:rsidR="00F16C08" w:rsidRPr="006B161F" w:rsidRDefault="004A2CC0" w:rsidP="006B161F">
      <w:pPr>
        <w:spacing w:line="240" w:lineRule="auto"/>
        <w:contextualSpacing/>
        <w:rPr>
          <w:b/>
          <w:bCs/>
          <w:color w:val="000000" w:themeColor="text1"/>
          <w:szCs w:val="24"/>
          <w:u w:val="single"/>
        </w:rPr>
      </w:pPr>
      <w:r w:rsidRPr="006B161F">
        <w:rPr>
          <w:b/>
          <w:bCs/>
          <w:color w:val="000000" w:themeColor="text1"/>
          <w:szCs w:val="24"/>
        </w:rPr>
        <w:t xml:space="preserve">UK Parliament Learning: </w:t>
      </w:r>
      <w:hyperlink r:id="rId18" w:history="1">
        <w:r w:rsidR="00F16C08" w:rsidRPr="006B161F">
          <w:rPr>
            <w:rStyle w:val="Hyperlink"/>
            <w:b/>
            <w:bCs/>
            <w:color w:val="000000" w:themeColor="text1"/>
            <w:szCs w:val="24"/>
          </w:rPr>
          <w:t>www.parliament.uk/education</w:t>
        </w:r>
      </w:hyperlink>
    </w:p>
    <w:p w14:paraId="72A69CE1" w14:textId="4029A5F6" w:rsidR="004A2CC0" w:rsidRPr="006B161F" w:rsidRDefault="004A2CC0" w:rsidP="006B161F">
      <w:pPr>
        <w:spacing w:line="240" w:lineRule="auto"/>
        <w:contextualSpacing/>
        <w:rPr>
          <w:color w:val="000000" w:themeColor="text1"/>
          <w:szCs w:val="24"/>
        </w:rPr>
      </w:pPr>
      <w:r w:rsidRPr="006B161F">
        <w:rPr>
          <w:color w:val="000000" w:themeColor="text1"/>
          <w:szCs w:val="24"/>
        </w:rPr>
        <w:t xml:space="preserve">The UK Parliament Learning website contains free teaching resources and online Learn Live sessions, helping children to engage with the work of the UK Parliament. Users can also sign up to their education newsletter.  </w:t>
      </w:r>
    </w:p>
    <w:p w14:paraId="08904736" w14:textId="77777777" w:rsidR="006B161F" w:rsidRPr="006B161F" w:rsidRDefault="006B161F" w:rsidP="006B161F">
      <w:pPr>
        <w:spacing w:line="240" w:lineRule="auto"/>
        <w:contextualSpacing/>
        <w:rPr>
          <w:b/>
          <w:bCs/>
          <w:color w:val="000000" w:themeColor="text1"/>
          <w:szCs w:val="24"/>
        </w:rPr>
      </w:pPr>
    </w:p>
    <w:p w14:paraId="205E8169" w14:textId="3BAC9034" w:rsidR="00F16C08" w:rsidRPr="006B161F" w:rsidRDefault="00F16C08" w:rsidP="006B161F">
      <w:pPr>
        <w:spacing w:line="240" w:lineRule="auto"/>
        <w:contextualSpacing/>
        <w:rPr>
          <w:b/>
          <w:bCs/>
          <w:color w:val="000000" w:themeColor="text1"/>
          <w:szCs w:val="24"/>
          <w:u w:val="single"/>
        </w:rPr>
      </w:pPr>
      <w:r w:rsidRPr="006B161F">
        <w:rPr>
          <w:b/>
          <w:bCs/>
          <w:color w:val="000000" w:themeColor="text1"/>
          <w:szCs w:val="24"/>
        </w:rPr>
        <w:t xml:space="preserve">Show Racism the Red Card: </w:t>
      </w:r>
      <w:hyperlink r:id="rId19" w:history="1">
        <w:r w:rsidRPr="006B161F">
          <w:rPr>
            <w:rStyle w:val="Hyperlink"/>
            <w:b/>
            <w:bCs/>
            <w:color w:val="000000" w:themeColor="text1"/>
            <w:szCs w:val="24"/>
          </w:rPr>
          <w:t>www.theredcard.org/resources-and-activities</w:t>
        </w:r>
      </w:hyperlink>
    </w:p>
    <w:p w14:paraId="447DC182" w14:textId="248FE193" w:rsidR="009750B5" w:rsidRPr="006B161F" w:rsidRDefault="009750B5" w:rsidP="006B161F">
      <w:pPr>
        <w:spacing w:line="240" w:lineRule="auto"/>
        <w:contextualSpacing/>
        <w:rPr>
          <w:color w:val="000000" w:themeColor="text1"/>
          <w:szCs w:val="24"/>
        </w:rPr>
      </w:pPr>
      <w:r w:rsidRPr="006B161F">
        <w:rPr>
          <w:color w:val="000000" w:themeColor="text1"/>
          <w:szCs w:val="24"/>
        </w:rPr>
        <w:t>The website contains a wide variety of resources and activities which explore racism, Islamophobia, anti-immigrant sentiment, anti-Traveller sentiment and homophobia (some materials are provided free of charge and some come at a cost).</w:t>
      </w:r>
    </w:p>
    <w:p w14:paraId="3F224081" w14:textId="77777777" w:rsidR="006B161F" w:rsidRPr="006B161F" w:rsidRDefault="006B161F" w:rsidP="006B161F">
      <w:pPr>
        <w:spacing w:line="240" w:lineRule="auto"/>
        <w:contextualSpacing/>
        <w:rPr>
          <w:b/>
          <w:bCs/>
          <w:color w:val="000000" w:themeColor="text1"/>
          <w:szCs w:val="24"/>
        </w:rPr>
      </w:pPr>
    </w:p>
    <w:p w14:paraId="6497692B" w14:textId="0D8C96B1" w:rsidR="00F16C08" w:rsidRPr="006B161F" w:rsidRDefault="00F16C08" w:rsidP="006B161F">
      <w:pPr>
        <w:spacing w:line="240" w:lineRule="auto"/>
        <w:contextualSpacing/>
        <w:rPr>
          <w:b/>
          <w:bCs/>
          <w:color w:val="000000" w:themeColor="text1"/>
          <w:szCs w:val="24"/>
        </w:rPr>
      </w:pPr>
      <w:r w:rsidRPr="006B161F">
        <w:rPr>
          <w:b/>
          <w:bCs/>
          <w:color w:val="000000" w:themeColor="text1"/>
          <w:szCs w:val="24"/>
        </w:rPr>
        <w:t>Institute of Physics:</w:t>
      </w:r>
      <w:r w:rsidR="009750B5" w:rsidRPr="006B161F">
        <w:rPr>
          <w:b/>
          <w:bCs/>
          <w:color w:val="000000" w:themeColor="text1"/>
          <w:szCs w:val="24"/>
        </w:rPr>
        <w:t xml:space="preserve"> </w:t>
      </w:r>
      <w:hyperlink r:id="rId20" w:history="1">
        <w:r w:rsidR="009750B5" w:rsidRPr="006B161F">
          <w:rPr>
            <w:rStyle w:val="Hyperlink"/>
            <w:b/>
            <w:bCs/>
            <w:color w:val="000000" w:themeColor="text1"/>
            <w:szCs w:val="24"/>
          </w:rPr>
          <w:t>www.iop.org/education/teacher/support/girls_physics/resources/page_63821</w:t>
        </w:r>
      </w:hyperlink>
    </w:p>
    <w:p w14:paraId="0A68BBDB" w14:textId="30BAF4F8" w:rsidR="009750B5" w:rsidRPr="006B161F" w:rsidRDefault="009750B5" w:rsidP="006B161F">
      <w:pPr>
        <w:spacing w:line="240" w:lineRule="auto"/>
        <w:contextualSpacing/>
        <w:rPr>
          <w:color w:val="000000" w:themeColor="text1"/>
          <w:szCs w:val="24"/>
        </w:rPr>
      </w:pPr>
      <w:r w:rsidRPr="006B161F">
        <w:rPr>
          <w:color w:val="000000" w:themeColor="text1"/>
          <w:szCs w:val="24"/>
        </w:rPr>
        <w:t>The Institute of Physics have a webpage dedicated to resources exploring gender inequality and how to teach about gender stereotypes both within and outside of a science context.</w:t>
      </w:r>
    </w:p>
    <w:p w14:paraId="54920670" w14:textId="77777777" w:rsidR="006B161F" w:rsidRPr="006B161F" w:rsidRDefault="006B161F" w:rsidP="006B161F">
      <w:pPr>
        <w:spacing w:line="240" w:lineRule="auto"/>
        <w:contextualSpacing/>
        <w:rPr>
          <w:b/>
          <w:bCs/>
          <w:color w:val="000000" w:themeColor="text1"/>
          <w:szCs w:val="24"/>
        </w:rPr>
      </w:pPr>
    </w:p>
    <w:p w14:paraId="1FAA702A" w14:textId="49BFBBC2" w:rsidR="00F16C08" w:rsidRPr="006B161F" w:rsidRDefault="00F16C08" w:rsidP="006B161F">
      <w:pPr>
        <w:spacing w:line="240" w:lineRule="auto"/>
        <w:contextualSpacing/>
        <w:rPr>
          <w:b/>
          <w:bCs/>
          <w:color w:val="000000" w:themeColor="text1"/>
          <w:szCs w:val="24"/>
        </w:rPr>
      </w:pPr>
      <w:r w:rsidRPr="006B161F">
        <w:rPr>
          <w:b/>
          <w:bCs/>
          <w:color w:val="000000" w:themeColor="text1"/>
          <w:szCs w:val="24"/>
        </w:rPr>
        <w:t xml:space="preserve">Stonewall: </w:t>
      </w:r>
      <w:hyperlink r:id="rId21" w:history="1">
        <w:r w:rsidRPr="006B161F">
          <w:rPr>
            <w:rStyle w:val="Hyperlink"/>
            <w:b/>
            <w:bCs/>
            <w:color w:val="000000" w:themeColor="text1"/>
            <w:szCs w:val="24"/>
          </w:rPr>
          <w:t>www.stonewall.org.uk/schools-colleges</w:t>
        </w:r>
      </w:hyperlink>
    </w:p>
    <w:p w14:paraId="31DD7D51" w14:textId="09D06266" w:rsidR="009750B5" w:rsidRPr="006B161F" w:rsidRDefault="009750B5" w:rsidP="006B161F">
      <w:pPr>
        <w:spacing w:line="240" w:lineRule="auto"/>
        <w:contextualSpacing/>
        <w:rPr>
          <w:color w:val="000000" w:themeColor="text1"/>
          <w:szCs w:val="24"/>
        </w:rPr>
      </w:pPr>
      <w:r w:rsidRPr="006B161F">
        <w:rPr>
          <w:color w:val="000000" w:themeColor="text1"/>
          <w:szCs w:val="24"/>
        </w:rPr>
        <w:t>Stonewall has created numerous best practice toolkits and teaching resources to help educators teach young people of all ages about LGBT equality.</w:t>
      </w:r>
      <w:r w:rsidR="006B161F" w:rsidRPr="006B161F">
        <w:rPr>
          <w:color w:val="000000" w:themeColor="text1"/>
          <w:szCs w:val="24"/>
        </w:rPr>
        <w:t xml:space="preserve"> There are also home learning packs exploring various topics including LGBT history and different families, all of which are free to download. </w:t>
      </w:r>
    </w:p>
    <w:p w14:paraId="0A367A85" w14:textId="77777777" w:rsidR="006B161F" w:rsidRPr="006B161F" w:rsidRDefault="006B161F" w:rsidP="006B161F">
      <w:pPr>
        <w:spacing w:line="240" w:lineRule="auto"/>
        <w:contextualSpacing/>
        <w:rPr>
          <w:b/>
          <w:bCs/>
          <w:color w:val="000000" w:themeColor="text1"/>
          <w:szCs w:val="24"/>
        </w:rPr>
      </w:pPr>
    </w:p>
    <w:p w14:paraId="56794F86" w14:textId="3CE6A1E6" w:rsidR="006B161F" w:rsidRPr="006B161F" w:rsidRDefault="00F16C08" w:rsidP="006B161F">
      <w:pPr>
        <w:spacing w:line="240" w:lineRule="auto"/>
        <w:contextualSpacing/>
        <w:rPr>
          <w:b/>
          <w:bCs/>
          <w:color w:val="000000" w:themeColor="text1"/>
          <w:szCs w:val="24"/>
        </w:rPr>
      </w:pPr>
      <w:r w:rsidRPr="006B161F">
        <w:rPr>
          <w:b/>
          <w:bCs/>
          <w:color w:val="000000" w:themeColor="text1"/>
          <w:szCs w:val="24"/>
        </w:rPr>
        <w:t xml:space="preserve">Educate against Hate: </w:t>
      </w:r>
      <w:hyperlink r:id="rId22" w:history="1">
        <w:r w:rsidRPr="006B161F">
          <w:rPr>
            <w:rStyle w:val="Hyperlink"/>
            <w:b/>
            <w:bCs/>
            <w:color w:val="000000" w:themeColor="text1"/>
            <w:szCs w:val="24"/>
          </w:rPr>
          <w:t>www.educateagainsthate.com</w:t>
        </w:r>
      </w:hyperlink>
    </w:p>
    <w:p w14:paraId="25A42A7E" w14:textId="11B22530" w:rsidR="006B161F" w:rsidRPr="006B161F" w:rsidRDefault="006B161F" w:rsidP="006B161F">
      <w:pPr>
        <w:spacing w:line="240" w:lineRule="auto"/>
        <w:contextualSpacing/>
        <w:rPr>
          <w:b/>
          <w:bCs/>
          <w:color w:val="000000" w:themeColor="text1"/>
          <w:szCs w:val="24"/>
        </w:rPr>
      </w:pPr>
      <w:r w:rsidRPr="006B161F">
        <w:rPr>
          <w:rFonts w:asciiTheme="majorHAnsi" w:hAnsiTheme="majorHAnsi" w:cstheme="majorHAnsi"/>
          <w:color w:val="000000" w:themeColor="text1"/>
          <w:szCs w:val="24"/>
        </w:rPr>
        <w:t xml:space="preserve">Educate against Hate is </w:t>
      </w:r>
      <w:r w:rsidRPr="006B161F">
        <w:rPr>
          <w:rFonts w:cstheme="majorHAnsi"/>
          <w:color w:val="000000" w:themeColor="text1"/>
          <w:szCs w:val="24"/>
        </w:rPr>
        <w:t xml:space="preserve">a UK government website containing advice and trusted resources for schools to safeguard students from radicalisation, build resilience to all types of extremism and promote shared values. </w:t>
      </w:r>
    </w:p>
    <w:p w14:paraId="7A49675E" w14:textId="77777777" w:rsidR="006B161F" w:rsidRPr="006B161F" w:rsidRDefault="006B161F" w:rsidP="006B161F">
      <w:pPr>
        <w:spacing w:line="240" w:lineRule="auto"/>
        <w:contextualSpacing/>
        <w:rPr>
          <w:b/>
          <w:bCs/>
          <w:color w:val="000000" w:themeColor="text1"/>
          <w:szCs w:val="24"/>
        </w:rPr>
      </w:pPr>
    </w:p>
    <w:p w14:paraId="63242E5F" w14:textId="6BECD1E6" w:rsidR="00F16C08" w:rsidRPr="006B161F" w:rsidRDefault="00F16C08" w:rsidP="006B161F">
      <w:pPr>
        <w:spacing w:line="240" w:lineRule="auto"/>
        <w:contextualSpacing/>
        <w:rPr>
          <w:b/>
          <w:bCs/>
          <w:color w:val="000000" w:themeColor="text1"/>
          <w:szCs w:val="24"/>
        </w:rPr>
      </w:pPr>
      <w:r w:rsidRPr="006B161F">
        <w:rPr>
          <w:b/>
          <w:bCs/>
          <w:color w:val="000000" w:themeColor="text1"/>
          <w:szCs w:val="24"/>
        </w:rPr>
        <w:t xml:space="preserve">PSHE Association: </w:t>
      </w:r>
      <w:hyperlink r:id="rId23" w:history="1">
        <w:r w:rsidRPr="006B161F">
          <w:rPr>
            <w:rStyle w:val="Hyperlink"/>
            <w:b/>
            <w:bCs/>
            <w:color w:val="000000" w:themeColor="text1"/>
            <w:szCs w:val="24"/>
          </w:rPr>
          <w:t>www.pshe-association.org.uk</w:t>
        </w:r>
      </w:hyperlink>
    </w:p>
    <w:p w14:paraId="4D10985C" w14:textId="23DD3EA7" w:rsidR="006B161F" w:rsidRPr="006B161F" w:rsidRDefault="006B161F" w:rsidP="006B161F">
      <w:pPr>
        <w:spacing w:line="240" w:lineRule="auto"/>
        <w:contextualSpacing/>
        <w:rPr>
          <w:color w:val="000000" w:themeColor="text1"/>
          <w:szCs w:val="24"/>
        </w:rPr>
      </w:pPr>
      <w:r w:rsidRPr="006B161F">
        <w:rPr>
          <w:color w:val="000000" w:themeColor="text1"/>
          <w:szCs w:val="24"/>
        </w:rPr>
        <w:lastRenderedPageBreak/>
        <w:t xml:space="preserve">The PSHE Association contains a wealth of resources and advice for teaching about personal, social and health education. </w:t>
      </w:r>
    </w:p>
    <w:p w14:paraId="7CF26E24" w14:textId="77777777" w:rsidR="001B0D40" w:rsidRPr="001B0D40" w:rsidRDefault="001B0D40" w:rsidP="00F16C08">
      <w:pPr>
        <w:rPr>
          <w:sz w:val="10"/>
          <w:szCs w:val="10"/>
        </w:rPr>
      </w:pPr>
    </w:p>
    <w:p w14:paraId="46B78B29" w14:textId="21C425FF" w:rsidR="00F16C08" w:rsidRDefault="00F16C08" w:rsidP="00F16C08">
      <w:pPr>
        <w:rPr>
          <w:sz w:val="32"/>
          <w:szCs w:val="40"/>
        </w:rPr>
      </w:pPr>
      <w:r>
        <w:rPr>
          <w:sz w:val="32"/>
          <w:szCs w:val="40"/>
        </w:rPr>
        <w:t>Internet Safety Resources</w:t>
      </w:r>
    </w:p>
    <w:p w14:paraId="4CB54C12" w14:textId="01A447F5" w:rsidR="00F16C08" w:rsidRDefault="006B161F" w:rsidP="006B161F">
      <w:pPr>
        <w:spacing w:after="0" w:line="216" w:lineRule="auto"/>
        <w:contextualSpacing/>
        <w:rPr>
          <w:rFonts w:hAnsi="Open Sans"/>
          <w:b/>
          <w:bCs/>
          <w:color w:val="000000" w:themeColor="text1"/>
          <w:kern w:val="24"/>
          <w:szCs w:val="24"/>
          <w:u w:val="single"/>
        </w:rPr>
      </w:pPr>
      <w:proofErr w:type="spellStart"/>
      <w:r w:rsidRPr="006B161F">
        <w:rPr>
          <w:b/>
          <w:bCs/>
        </w:rPr>
        <w:t>ParentZone</w:t>
      </w:r>
      <w:proofErr w:type="spellEnd"/>
      <w:r w:rsidRPr="006B161F">
        <w:rPr>
          <w:b/>
          <w:bCs/>
        </w:rPr>
        <w:t xml:space="preserve">: </w:t>
      </w:r>
      <w:hyperlink r:id="rId24" w:history="1">
        <w:r w:rsidR="00F16C08" w:rsidRPr="006B161F">
          <w:rPr>
            <w:rFonts w:hAnsi="Open Sans"/>
            <w:b/>
            <w:bCs/>
            <w:color w:val="000000" w:themeColor="text1"/>
            <w:kern w:val="24"/>
            <w:szCs w:val="24"/>
            <w:u w:val="single"/>
          </w:rPr>
          <w:t>www.parentzone.org.uk</w:t>
        </w:r>
      </w:hyperlink>
    </w:p>
    <w:p w14:paraId="16693B41" w14:textId="17193BBF" w:rsidR="006B161F" w:rsidRDefault="006B161F" w:rsidP="006B161F">
      <w:pPr>
        <w:spacing w:after="0" w:line="216" w:lineRule="auto"/>
        <w:contextualSpacing/>
        <w:rPr>
          <w:rFonts w:asciiTheme="majorHAnsi" w:eastAsia="Times New Roman" w:hAnsiTheme="majorHAnsi" w:cstheme="majorHAnsi"/>
          <w:szCs w:val="24"/>
        </w:rPr>
      </w:pPr>
      <w:proofErr w:type="spellStart"/>
      <w:r w:rsidRPr="00237ECB">
        <w:rPr>
          <w:rFonts w:asciiTheme="majorHAnsi" w:eastAsia="Times New Roman" w:hAnsiTheme="majorHAnsi" w:cstheme="majorHAnsi"/>
          <w:szCs w:val="24"/>
        </w:rPr>
        <w:t>ParentZone</w:t>
      </w:r>
      <w:proofErr w:type="spellEnd"/>
      <w:r w:rsidRPr="00237ECB">
        <w:rPr>
          <w:rFonts w:asciiTheme="majorHAnsi" w:eastAsia="Times New Roman" w:hAnsiTheme="majorHAnsi" w:cstheme="majorHAnsi"/>
          <w:szCs w:val="24"/>
        </w:rPr>
        <w:t xml:space="preserve"> are specialists in </w:t>
      </w:r>
      <w:r w:rsidR="00237ECB" w:rsidRPr="00237ECB">
        <w:rPr>
          <w:rFonts w:asciiTheme="majorHAnsi" w:eastAsia="Times New Roman" w:hAnsiTheme="majorHAnsi" w:cstheme="majorHAnsi"/>
          <w:szCs w:val="24"/>
        </w:rPr>
        <w:t xml:space="preserve">providing advice and guidance for parents and carers on digital safety. </w:t>
      </w:r>
      <w:r w:rsidR="00237ECB">
        <w:rPr>
          <w:rFonts w:asciiTheme="majorHAnsi" w:eastAsia="Times New Roman" w:hAnsiTheme="majorHAnsi" w:cstheme="majorHAnsi"/>
          <w:szCs w:val="24"/>
        </w:rPr>
        <w:t xml:space="preserve">The website includes parents’ guides, information on parental controls and privacy on social media, a LGBTQ+ hub and articles to help parents and carers to talk to their child(ren) about difficult topics, such as sex and relationships. </w:t>
      </w:r>
    </w:p>
    <w:p w14:paraId="04A4F927" w14:textId="77777777" w:rsidR="00237ECB" w:rsidRPr="00237ECB" w:rsidRDefault="00237ECB" w:rsidP="006B161F">
      <w:pPr>
        <w:spacing w:after="0" w:line="216" w:lineRule="auto"/>
        <w:contextualSpacing/>
        <w:rPr>
          <w:rFonts w:asciiTheme="majorHAnsi" w:eastAsia="Times New Roman" w:hAnsiTheme="majorHAnsi" w:cstheme="majorHAnsi"/>
          <w:szCs w:val="24"/>
        </w:rPr>
      </w:pPr>
    </w:p>
    <w:p w14:paraId="623428E7" w14:textId="3E15C742" w:rsidR="00F16C08" w:rsidRPr="00237ECB" w:rsidRDefault="00F16C08" w:rsidP="006B161F">
      <w:pPr>
        <w:spacing w:after="0" w:line="216" w:lineRule="auto"/>
        <w:contextualSpacing/>
        <w:rPr>
          <w:rFonts w:hAnsi="Open Sans"/>
          <w:b/>
          <w:bCs/>
          <w:color w:val="000000" w:themeColor="text1"/>
          <w:kern w:val="24"/>
          <w:szCs w:val="24"/>
          <w:u w:val="single"/>
        </w:rPr>
      </w:pPr>
      <w:r w:rsidRPr="00237ECB">
        <w:rPr>
          <w:rFonts w:hAnsi="Open Sans"/>
          <w:b/>
          <w:bCs/>
          <w:color w:val="000000" w:themeColor="text1"/>
          <w:kern w:val="24"/>
          <w:szCs w:val="24"/>
        </w:rPr>
        <w:t xml:space="preserve">Net-Aware: </w:t>
      </w:r>
      <w:hyperlink r:id="rId25" w:history="1">
        <w:r w:rsidRPr="00237ECB">
          <w:rPr>
            <w:rFonts w:hAnsi="Open Sans"/>
            <w:b/>
            <w:bCs/>
            <w:color w:val="000000" w:themeColor="text1"/>
            <w:kern w:val="24"/>
            <w:szCs w:val="24"/>
            <w:u w:val="single"/>
          </w:rPr>
          <w:t>www.net-aware.org.uk</w:t>
        </w:r>
      </w:hyperlink>
    </w:p>
    <w:p w14:paraId="648A03A5" w14:textId="3216A28C" w:rsidR="00237ECB" w:rsidRDefault="00237ECB" w:rsidP="006B161F">
      <w:pPr>
        <w:spacing w:after="0" w:line="216" w:lineRule="auto"/>
        <w:contextualSpacing/>
        <w:rPr>
          <w:rFonts w:asciiTheme="majorHAnsi" w:eastAsia="Times New Roman" w:hAnsiTheme="majorHAnsi" w:cstheme="majorHAnsi"/>
          <w:szCs w:val="24"/>
        </w:rPr>
      </w:pPr>
      <w:r w:rsidRPr="00237ECB">
        <w:rPr>
          <w:rFonts w:asciiTheme="majorHAnsi" w:eastAsia="Times New Roman" w:hAnsiTheme="majorHAnsi" w:cstheme="majorHAnsi"/>
          <w:szCs w:val="24"/>
        </w:rPr>
        <w:t xml:space="preserve">A collaboration between O2 and NSPCC, the website has a comprehensive guide to social networks, gaming and apps, and offers free phone advice from O2 about online safety. </w:t>
      </w:r>
    </w:p>
    <w:p w14:paraId="2966AB8E" w14:textId="77777777" w:rsidR="00237ECB" w:rsidRPr="00237ECB" w:rsidRDefault="00237ECB" w:rsidP="006B161F">
      <w:pPr>
        <w:spacing w:after="0" w:line="216" w:lineRule="auto"/>
        <w:contextualSpacing/>
        <w:rPr>
          <w:rFonts w:asciiTheme="majorHAnsi" w:eastAsia="Times New Roman" w:hAnsiTheme="majorHAnsi" w:cstheme="majorHAnsi"/>
          <w:szCs w:val="24"/>
        </w:rPr>
      </w:pPr>
    </w:p>
    <w:p w14:paraId="06120202" w14:textId="656D7F02" w:rsidR="00F16C08" w:rsidRPr="00237ECB" w:rsidRDefault="00F16C08" w:rsidP="006B161F">
      <w:pPr>
        <w:spacing w:after="0" w:line="216" w:lineRule="auto"/>
        <w:contextualSpacing/>
        <w:rPr>
          <w:rFonts w:hAnsi="Open Sans"/>
          <w:b/>
          <w:bCs/>
          <w:color w:val="000000" w:themeColor="text1"/>
          <w:kern w:val="24"/>
          <w:szCs w:val="24"/>
          <w:u w:val="single"/>
        </w:rPr>
      </w:pPr>
      <w:r w:rsidRPr="00237ECB">
        <w:rPr>
          <w:rFonts w:hAnsi="Open Sans"/>
          <w:b/>
          <w:bCs/>
          <w:color w:val="000000" w:themeColor="text1"/>
          <w:kern w:val="24"/>
          <w:szCs w:val="24"/>
        </w:rPr>
        <w:t xml:space="preserve">Internet Matters: </w:t>
      </w:r>
      <w:hyperlink r:id="rId26" w:history="1">
        <w:r w:rsidRPr="00237ECB">
          <w:rPr>
            <w:rFonts w:hAnsi="Open Sans"/>
            <w:b/>
            <w:bCs/>
            <w:color w:val="000000" w:themeColor="text1"/>
            <w:kern w:val="24"/>
            <w:szCs w:val="24"/>
            <w:u w:val="single"/>
          </w:rPr>
          <w:t>www.internetmatters.org</w:t>
        </w:r>
      </w:hyperlink>
    </w:p>
    <w:p w14:paraId="34AE5495" w14:textId="3DD66B3E" w:rsidR="00237ECB" w:rsidRPr="00237ECB" w:rsidRDefault="00237ECB" w:rsidP="006B161F">
      <w:pPr>
        <w:spacing w:after="0" w:line="216" w:lineRule="auto"/>
        <w:contextualSpacing/>
        <w:rPr>
          <w:rFonts w:hAnsi="Open Sans"/>
          <w:color w:val="000000" w:themeColor="text1"/>
          <w:kern w:val="24"/>
          <w:szCs w:val="24"/>
        </w:rPr>
      </w:pPr>
      <w:r w:rsidRPr="00237ECB">
        <w:rPr>
          <w:rFonts w:hAnsi="Open Sans"/>
          <w:color w:val="000000" w:themeColor="text1"/>
          <w:kern w:val="24"/>
          <w:szCs w:val="24"/>
        </w:rPr>
        <w:t xml:space="preserve">Internet Matters has a resources hub containing materials to teach about online safety, information about how to set up devices safely and guidance on what to do about issues such as online grooming, sexting, radicalisation and cyberbullying. </w:t>
      </w:r>
    </w:p>
    <w:p w14:paraId="65DD016A" w14:textId="77777777" w:rsidR="00237ECB" w:rsidRPr="00F16C08" w:rsidRDefault="00237ECB" w:rsidP="006B161F">
      <w:pPr>
        <w:spacing w:after="0" w:line="216" w:lineRule="auto"/>
        <w:contextualSpacing/>
        <w:rPr>
          <w:rFonts w:ascii="Times New Roman" w:eastAsia="Times New Roman" w:hAnsi="Times New Roman" w:cs="Times New Roman"/>
          <w:szCs w:val="24"/>
        </w:rPr>
      </w:pPr>
    </w:p>
    <w:p w14:paraId="7BE3C344" w14:textId="0783E44B" w:rsidR="00F16C08" w:rsidRPr="001B0D40" w:rsidRDefault="00F16C08" w:rsidP="006B161F">
      <w:pPr>
        <w:spacing w:after="0" w:line="216" w:lineRule="auto"/>
        <w:contextualSpacing/>
        <w:rPr>
          <w:rFonts w:hAnsi="Open Sans"/>
          <w:b/>
          <w:bCs/>
          <w:color w:val="000000" w:themeColor="text1"/>
          <w:kern w:val="24"/>
          <w:szCs w:val="24"/>
          <w:u w:val="single"/>
        </w:rPr>
      </w:pPr>
      <w:r w:rsidRPr="001B0D40">
        <w:rPr>
          <w:rFonts w:hAnsi="Open Sans"/>
          <w:b/>
          <w:bCs/>
          <w:color w:val="000000" w:themeColor="text1"/>
          <w:kern w:val="24"/>
          <w:szCs w:val="24"/>
        </w:rPr>
        <w:t xml:space="preserve">UK Safer Internet Centre: </w:t>
      </w:r>
      <w:hyperlink r:id="rId27" w:history="1">
        <w:r w:rsidRPr="001B0D40">
          <w:rPr>
            <w:rFonts w:hAnsi="Open Sans"/>
            <w:b/>
            <w:bCs/>
            <w:color w:val="000000" w:themeColor="text1"/>
            <w:kern w:val="24"/>
            <w:szCs w:val="24"/>
            <w:u w:val="single"/>
          </w:rPr>
          <w:t>www.saferinternet.org.uk</w:t>
        </w:r>
      </w:hyperlink>
    </w:p>
    <w:p w14:paraId="69D9C0C0" w14:textId="37E11231" w:rsidR="00237ECB" w:rsidRPr="00237ECB" w:rsidRDefault="00237ECB" w:rsidP="006B161F">
      <w:pPr>
        <w:spacing w:after="0" w:line="216" w:lineRule="auto"/>
        <w:contextualSpacing/>
        <w:rPr>
          <w:rFonts w:hAnsi="Open Sans"/>
          <w:color w:val="000000" w:themeColor="text1"/>
          <w:kern w:val="24"/>
          <w:szCs w:val="24"/>
        </w:rPr>
      </w:pPr>
      <w:r>
        <w:rPr>
          <w:rFonts w:hAnsi="Open Sans"/>
          <w:color w:val="000000" w:themeColor="text1"/>
          <w:kern w:val="24"/>
          <w:szCs w:val="24"/>
        </w:rPr>
        <w:t xml:space="preserve">This website </w:t>
      </w:r>
      <w:r w:rsidR="001B0D40">
        <w:rPr>
          <w:rFonts w:hAnsi="Open Sans"/>
          <w:color w:val="000000" w:themeColor="text1"/>
          <w:kern w:val="24"/>
          <w:szCs w:val="24"/>
        </w:rPr>
        <w:t xml:space="preserve">contains online safety tips, advice and resources to help children and young people stay safe online. </w:t>
      </w:r>
    </w:p>
    <w:p w14:paraId="1C1418BD" w14:textId="77777777" w:rsidR="00237ECB" w:rsidRPr="00F16C08" w:rsidRDefault="00237ECB" w:rsidP="006B161F">
      <w:pPr>
        <w:spacing w:after="0" w:line="216" w:lineRule="auto"/>
        <w:contextualSpacing/>
        <w:rPr>
          <w:rFonts w:ascii="Times New Roman" w:eastAsia="Times New Roman" w:hAnsi="Times New Roman" w:cs="Times New Roman"/>
          <w:szCs w:val="24"/>
        </w:rPr>
      </w:pPr>
    </w:p>
    <w:p w14:paraId="6BC6FEE9" w14:textId="52E28FDF" w:rsidR="00F16C08" w:rsidRPr="001B0D40" w:rsidRDefault="00F16C08" w:rsidP="006B161F">
      <w:pPr>
        <w:spacing w:after="0" w:line="216" w:lineRule="auto"/>
        <w:contextualSpacing/>
        <w:rPr>
          <w:rFonts w:hAnsi="Open Sans"/>
          <w:b/>
          <w:bCs/>
          <w:color w:val="000000" w:themeColor="text1"/>
          <w:kern w:val="24"/>
          <w:szCs w:val="24"/>
          <w:u w:val="single"/>
        </w:rPr>
      </w:pPr>
      <w:r w:rsidRPr="001B0D40">
        <w:rPr>
          <w:rFonts w:hAnsi="Open Sans"/>
          <w:b/>
          <w:bCs/>
          <w:color w:val="000000" w:themeColor="text1"/>
          <w:kern w:val="24"/>
          <w:szCs w:val="24"/>
        </w:rPr>
        <w:t xml:space="preserve">NSPCC: </w:t>
      </w:r>
      <w:hyperlink r:id="rId28" w:history="1">
        <w:r w:rsidRPr="001B0D40">
          <w:rPr>
            <w:rFonts w:hAnsi="Open Sans"/>
            <w:b/>
            <w:bCs/>
            <w:color w:val="000000" w:themeColor="text1"/>
            <w:kern w:val="24"/>
            <w:szCs w:val="24"/>
            <w:u w:val="single"/>
          </w:rPr>
          <w:t>www.nspcc.org.uk/keeping-children-safe/online-safety</w:t>
        </w:r>
      </w:hyperlink>
    </w:p>
    <w:p w14:paraId="58B63EBE" w14:textId="7CCEEAF1" w:rsidR="001B0D40" w:rsidRPr="001B0D40" w:rsidRDefault="001B0D40" w:rsidP="006B161F">
      <w:pPr>
        <w:spacing w:after="0" w:line="216" w:lineRule="auto"/>
        <w:contextualSpacing/>
        <w:rPr>
          <w:rFonts w:ascii="Times New Roman" w:eastAsia="Times New Roman" w:hAnsi="Times New Roman" w:cs="Times New Roman"/>
          <w:szCs w:val="24"/>
        </w:rPr>
      </w:pPr>
      <w:r w:rsidRPr="001B0D40">
        <w:rPr>
          <w:rFonts w:hAnsi="Open Sans"/>
          <w:color w:val="000000" w:themeColor="text1"/>
          <w:kern w:val="24"/>
          <w:szCs w:val="24"/>
        </w:rPr>
        <w:t xml:space="preserve">The NSPCC has advice on how to deal with a range of issues, including sexting, inappropriate or explicit content, online gaming, livestreaming and online video apps, and pornography. </w:t>
      </w:r>
    </w:p>
    <w:p w14:paraId="0C1DD7E5" w14:textId="77777777" w:rsidR="00F16C08" w:rsidRPr="00F16C08" w:rsidRDefault="00F16C08" w:rsidP="00F16C08">
      <w:pPr>
        <w:rPr>
          <w:sz w:val="32"/>
          <w:szCs w:val="40"/>
        </w:rPr>
      </w:pPr>
    </w:p>
    <w:p w14:paraId="7FAC64E5" w14:textId="77777777" w:rsidR="00F16C08" w:rsidRPr="00F16C08" w:rsidRDefault="00F16C08" w:rsidP="00F16C08">
      <w:pPr>
        <w:rPr>
          <w:b/>
          <w:bCs/>
          <w:szCs w:val="24"/>
        </w:rPr>
      </w:pPr>
    </w:p>
    <w:sectPr w:rsidR="00F16C08" w:rsidRPr="00F16C08">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59E8" w14:textId="77777777" w:rsidR="00EE5FD6" w:rsidRDefault="00EE5FD6" w:rsidP="003334B2">
      <w:pPr>
        <w:spacing w:after="0" w:line="240" w:lineRule="auto"/>
      </w:pPr>
      <w:r>
        <w:separator/>
      </w:r>
    </w:p>
  </w:endnote>
  <w:endnote w:type="continuationSeparator" w:id="0">
    <w:p w14:paraId="617846BA" w14:textId="77777777" w:rsidR="00EE5FD6" w:rsidRDefault="00EE5FD6" w:rsidP="0033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23668"/>
      <w:docPartObj>
        <w:docPartGallery w:val="Page Numbers (Bottom of Page)"/>
        <w:docPartUnique/>
      </w:docPartObj>
    </w:sdtPr>
    <w:sdtEndPr/>
    <w:sdtContent>
      <w:p w14:paraId="302FD6D1" w14:textId="77777777" w:rsidR="003334B2" w:rsidRDefault="003334B2" w:rsidP="003334B2">
        <w:pPr>
          <w:pStyle w:val="Footer"/>
        </w:pPr>
        <w:r w:rsidRPr="003334B2">
          <w:t>www.equaliteach.co.uk</w:t>
        </w:r>
        <w:r>
          <w:tab/>
        </w:r>
        <w:r>
          <w:tab/>
        </w:r>
        <w:r>
          <w:fldChar w:fldCharType="begin"/>
        </w:r>
        <w:r>
          <w:instrText xml:space="preserve"> PAGE   \* MERGEFORMAT </w:instrText>
        </w:r>
        <w:r>
          <w:fldChar w:fldCharType="separate"/>
        </w:r>
        <w:r w:rsidR="008049C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B99A" w14:textId="77777777" w:rsidR="00EE5FD6" w:rsidRDefault="00EE5FD6" w:rsidP="003334B2">
      <w:pPr>
        <w:spacing w:after="0" w:line="240" w:lineRule="auto"/>
      </w:pPr>
      <w:r>
        <w:separator/>
      </w:r>
    </w:p>
  </w:footnote>
  <w:footnote w:type="continuationSeparator" w:id="0">
    <w:p w14:paraId="2C37CE81" w14:textId="77777777" w:rsidR="00EE5FD6" w:rsidRDefault="00EE5FD6" w:rsidP="0033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DE2A" w14:textId="77777777" w:rsidR="003334B2" w:rsidRDefault="003334B2">
    <w:pPr>
      <w:pStyle w:val="Header"/>
    </w:pPr>
    <w:r>
      <w:rPr>
        <w:noProof/>
      </w:rPr>
      <w:drawing>
        <wp:anchor distT="0" distB="0" distL="114300" distR="114300" simplePos="0" relativeHeight="251659264" behindDoc="0" locked="0" layoutInCell="1" allowOverlap="1" wp14:anchorId="1EF135B6" wp14:editId="26A65006">
          <wp:simplePos x="0" y="0"/>
          <wp:positionH relativeFrom="margin">
            <wp:posOffset>4556125</wp:posOffset>
          </wp:positionH>
          <wp:positionV relativeFrom="paragraph">
            <wp:posOffset>-239395</wp:posOffset>
          </wp:positionV>
          <wp:extent cx="1800000" cy="6972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each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97271"/>
                  </a:xfrm>
                  <a:prstGeom prst="rect">
                    <a:avLst/>
                  </a:prstGeom>
                </pic:spPr>
              </pic:pic>
            </a:graphicData>
          </a:graphic>
          <wp14:sizeRelH relativeFrom="page">
            <wp14:pctWidth>0</wp14:pctWidth>
          </wp14:sizeRelH>
          <wp14:sizeRelV relativeFrom="page">
            <wp14:pctHeight>0</wp14:pctHeight>
          </wp14:sizeRelV>
        </wp:anchor>
      </w:drawing>
    </w:r>
  </w:p>
  <w:p w14:paraId="7ABCD06A" w14:textId="77777777" w:rsidR="003334B2" w:rsidRDefault="00333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73AD5"/>
    <w:multiLevelType w:val="hybridMultilevel"/>
    <w:tmpl w:val="8124B85C"/>
    <w:lvl w:ilvl="0" w:tplc="5B2E57D0">
      <w:start w:val="1"/>
      <w:numFmt w:val="bullet"/>
      <w:lvlText w:val="•"/>
      <w:lvlJc w:val="left"/>
      <w:pPr>
        <w:tabs>
          <w:tab w:val="num" w:pos="720"/>
        </w:tabs>
        <w:ind w:left="720" w:hanging="360"/>
      </w:pPr>
      <w:rPr>
        <w:rFonts w:ascii="Arial" w:hAnsi="Arial" w:hint="default"/>
      </w:rPr>
    </w:lvl>
    <w:lvl w:ilvl="1" w:tplc="34AAB5D0" w:tentative="1">
      <w:start w:val="1"/>
      <w:numFmt w:val="bullet"/>
      <w:lvlText w:val="•"/>
      <w:lvlJc w:val="left"/>
      <w:pPr>
        <w:tabs>
          <w:tab w:val="num" w:pos="1440"/>
        </w:tabs>
        <w:ind w:left="1440" w:hanging="360"/>
      </w:pPr>
      <w:rPr>
        <w:rFonts w:ascii="Arial" w:hAnsi="Arial" w:hint="default"/>
      </w:rPr>
    </w:lvl>
    <w:lvl w:ilvl="2" w:tplc="859884EA" w:tentative="1">
      <w:start w:val="1"/>
      <w:numFmt w:val="bullet"/>
      <w:lvlText w:val="•"/>
      <w:lvlJc w:val="left"/>
      <w:pPr>
        <w:tabs>
          <w:tab w:val="num" w:pos="2160"/>
        </w:tabs>
        <w:ind w:left="2160" w:hanging="360"/>
      </w:pPr>
      <w:rPr>
        <w:rFonts w:ascii="Arial" w:hAnsi="Arial" w:hint="default"/>
      </w:rPr>
    </w:lvl>
    <w:lvl w:ilvl="3" w:tplc="998AEB04" w:tentative="1">
      <w:start w:val="1"/>
      <w:numFmt w:val="bullet"/>
      <w:lvlText w:val="•"/>
      <w:lvlJc w:val="left"/>
      <w:pPr>
        <w:tabs>
          <w:tab w:val="num" w:pos="2880"/>
        </w:tabs>
        <w:ind w:left="2880" w:hanging="360"/>
      </w:pPr>
      <w:rPr>
        <w:rFonts w:ascii="Arial" w:hAnsi="Arial" w:hint="default"/>
      </w:rPr>
    </w:lvl>
    <w:lvl w:ilvl="4" w:tplc="BA64169E" w:tentative="1">
      <w:start w:val="1"/>
      <w:numFmt w:val="bullet"/>
      <w:lvlText w:val="•"/>
      <w:lvlJc w:val="left"/>
      <w:pPr>
        <w:tabs>
          <w:tab w:val="num" w:pos="3600"/>
        </w:tabs>
        <w:ind w:left="3600" w:hanging="360"/>
      </w:pPr>
      <w:rPr>
        <w:rFonts w:ascii="Arial" w:hAnsi="Arial" w:hint="default"/>
      </w:rPr>
    </w:lvl>
    <w:lvl w:ilvl="5" w:tplc="1ED4F540" w:tentative="1">
      <w:start w:val="1"/>
      <w:numFmt w:val="bullet"/>
      <w:lvlText w:val="•"/>
      <w:lvlJc w:val="left"/>
      <w:pPr>
        <w:tabs>
          <w:tab w:val="num" w:pos="4320"/>
        </w:tabs>
        <w:ind w:left="4320" w:hanging="360"/>
      </w:pPr>
      <w:rPr>
        <w:rFonts w:ascii="Arial" w:hAnsi="Arial" w:hint="default"/>
      </w:rPr>
    </w:lvl>
    <w:lvl w:ilvl="6" w:tplc="2C1226F8" w:tentative="1">
      <w:start w:val="1"/>
      <w:numFmt w:val="bullet"/>
      <w:lvlText w:val="•"/>
      <w:lvlJc w:val="left"/>
      <w:pPr>
        <w:tabs>
          <w:tab w:val="num" w:pos="5040"/>
        </w:tabs>
        <w:ind w:left="5040" w:hanging="360"/>
      </w:pPr>
      <w:rPr>
        <w:rFonts w:ascii="Arial" w:hAnsi="Arial" w:hint="default"/>
      </w:rPr>
    </w:lvl>
    <w:lvl w:ilvl="7" w:tplc="7786E6AA" w:tentative="1">
      <w:start w:val="1"/>
      <w:numFmt w:val="bullet"/>
      <w:lvlText w:val="•"/>
      <w:lvlJc w:val="left"/>
      <w:pPr>
        <w:tabs>
          <w:tab w:val="num" w:pos="5760"/>
        </w:tabs>
        <w:ind w:left="5760" w:hanging="360"/>
      </w:pPr>
      <w:rPr>
        <w:rFonts w:ascii="Arial" w:hAnsi="Arial" w:hint="default"/>
      </w:rPr>
    </w:lvl>
    <w:lvl w:ilvl="8" w:tplc="CD0834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0CD3745"/>
    <w:multiLevelType w:val="hybridMultilevel"/>
    <w:tmpl w:val="0F84ACE0"/>
    <w:lvl w:ilvl="0" w:tplc="B4F0F05C">
      <w:start w:val="1"/>
      <w:numFmt w:val="bullet"/>
      <w:lvlText w:val="•"/>
      <w:lvlJc w:val="left"/>
      <w:pPr>
        <w:tabs>
          <w:tab w:val="num" w:pos="720"/>
        </w:tabs>
        <w:ind w:left="720" w:hanging="360"/>
      </w:pPr>
      <w:rPr>
        <w:rFonts w:ascii="Arial" w:hAnsi="Arial" w:hint="default"/>
      </w:rPr>
    </w:lvl>
    <w:lvl w:ilvl="1" w:tplc="8376C5D0" w:tentative="1">
      <w:start w:val="1"/>
      <w:numFmt w:val="bullet"/>
      <w:lvlText w:val="•"/>
      <w:lvlJc w:val="left"/>
      <w:pPr>
        <w:tabs>
          <w:tab w:val="num" w:pos="1440"/>
        </w:tabs>
        <w:ind w:left="1440" w:hanging="360"/>
      </w:pPr>
      <w:rPr>
        <w:rFonts w:ascii="Arial" w:hAnsi="Arial" w:hint="default"/>
      </w:rPr>
    </w:lvl>
    <w:lvl w:ilvl="2" w:tplc="3482BD84" w:tentative="1">
      <w:start w:val="1"/>
      <w:numFmt w:val="bullet"/>
      <w:lvlText w:val="•"/>
      <w:lvlJc w:val="left"/>
      <w:pPr>
        <w:tabs>
          <w:tab w:val="num" w:pos="2160"/>
        </w:tabs>
        <w:ind w:left="2160" w:hanging="360"/>
      </w:pPr>
      <w:rPr>
        <w:rFonts w:ascii="Arial" w:hAnsi="Arial" w:hint="default"/>
      </w:rPr>
    </w:lvl>
    <w:lvl w:ilvl="3" w:tplc="FEE8A938" w:tentative="1">
      <w:start w:val="1"/>
      <w:numFmt w:val="bullet"/>
      <w:lvlText w:val="•"/>
      <w:lvlJc w:val="left"/>
      <w:pPr>
        <w:tabs>
          <w:tab w:val="num" w:pos="2880"/>
        </w:tabs>
        <w:ind w:left="2880" w:hanging="360"/>
      </w:pPr>
      <w:rPr>
        <w:rFonts w:ascii="Arial" w:hAnsi="Arial" w:hint="default"/>
      </w:rPr>
    </w:lvl>
    <w:lvl w:ilvl="4" w:tplc="641ACCF4" w:tentative="1">
      <w:start w:val="1"/>
      <w:numFmt w:val="bullet"/>
      <w:lvlText w:val="•"/>
      <w:lvlJc w:val="left"/>
      <w:pPr>
        <w:tabs>
          <w:tab w:val="num" w:pos="3600"/>
        </w:tabs>
        <w:ind w:left="3600" w:hanging="360"/>
      </w:pPr>
      <w:rPr>
        <w:rFonts w:ascii="Arial" w:hAnsi="Arial" w:hint="default"/>
      </w:rPr>
    </w:lvl>
    <w:lvl w:ilvl="5" w:tplc="458C697A" w:tentative="1">
      <w:start w:val="1"/>
      <w:numFmt w:val="bullet"/>
      <w:lvlText w:val="•"/>
      <w:lvlJc w:val="left"/>
      <w:pPr>
        <w:tabs>
          <w:tab w:val="num" w:pos="4320"/>
        </w:tabs>
        <w:ind w:left="4320" w:hanging="360"/>
      </w:pPr>
      <w:rPr>
        <w:rFonts w:ascii="Arial" w:hAnsi="Arial" w:hint="default"/>
      </w:rPr>
    </w:lvl>
    <w:lvl w:ilvl="6" w:tplc="080275A0" w:tentative="1">
      <w:start w:val="1"/>
      <w:numFmt w:val="bullet"/>
      <w:lvlText w:val="•"/>
      <w:lvlJc w:val="left"/>
      <w:pPr>
        <w:tabs>
          <w:tab w:val="num" w:pos="5040"/>
        </w:tabs>
        <w:ind w:left="5040" w:hanging="360"/>
      </w:pPr>
      <w:rPr>
        <w:rFonts w:ascii="Arial" w:hAnsi="Arial" w:hint="default"/>
      </w:rPr>
    </w:lvl>
    <w:lvl w:ilvl="7" w:tplc="0BC4D778" w:tentative="1">
      <w:start w:val="1"/>
      <w:numFmt w:val="bullet"/>
      <w:lvlText w:val="•"/>
      <w:lvlJc w:val="left"/>
      <w:pPr>
        <w:tabs>
          <w:tab w:val="num" w:pos="5760"/>
        </w:tabs>
        <w:ind w:left="5760" w:hanging="360"/>
      </w:pPr>
      <w:rPr>
        <w:rFonts w:ascii="Arial" w:hAnsi="Arial" w:hint="default"/>
      </w:rPr>
    </w:lvl>
    <w:lvl w:ilvl="8" w:tplc="AFD2AAF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A9"/>
    <w:rsid w:val="00024DF0"/>
    <w:rsid w:val="00180569"/>
    <w:rsid w:val="001B0D40"/>
    <w:rsid w:val="00237ECB"/>
    <w:rsid w:val="00296E29"/>
    <w:rsid w:val="003334B2"/>
    <w:rsid w:val="00450AA9"/>
    <w:rsid w:val="004630E0"/>
    <w:rsid w:val="004842A1"/>
    <w:rsid w:val="004A2CC0"/>
    <w:rsid w:val="004D7381"/>
    <w:rsid w:val="0052207E"/>
    <w:rsid w:val="006B161F"/>
    <w:rsid w:val="008049CA"/>
    <w:rsid w:val="009103BD"/>
    <w:rsid w:val="009750B5"/>
    <w:rsid w:val="00A00AD0"/>
    <w:rsid w:val="00CB34D8"/>
    <w:rsid w:val="00D513B5"/>
    <w:rsid w:val="00EC3B73"/>
    <w:rsid w:val="00EE5FD6"/>
    <w:rsid w:val="00F16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D12F2"/>
  <w15:docId w15:val="{C76FD096-B28C-4535-AE76-4CCA9DAA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29"/>
    <w:rPr>
      <w:sz w:val="24"/>
    </w:rPr>
  </w:style>
  <w:style w:type="paragraph" w:styleId="Heading1">
    <w:name w:val="heading 1"/>
    <w:basedOn w:val="Normal"/>
    <w:next w:val="Normal"/>
    <w:link w:val="Heading1Char"/>
    <w:uiPriority w:val="9"/>
    <w:qFormat/>
    <w:rsid w:val="00296E29"/>
    <w:pPr>
      <w:spacing w:before="480" w:after="0"/>
      <w:contextualSpacing/>
      <w:outlineLvl w:val="0"/>
    </w:pPr>
    <w:rPr>
      <w:rFonts w:asciiTheme="majorHAnsi" w:eastAsiaTheme="majorEastAsia" w:hAnsiTheme="majorHAnsi" w:cstheme="majorBidi"/>
      <w:bCs/>
      <w:sz w:val="40"/>
      <w:szCs w:val="28"/>
    </w:rPr>
  </w:style>
  <w:style w:type="paragraph" w:styleId="Heading2">
    <w:name w:val="heading 2"/>
    <w:basedOn w:val="Normal"/>
    <w:next w:val="Normal"/>
    <w:link w:val="Heading2Char"/>
    <w:uiPriority w:val="9"/>
    <w:unhideWhenUsed/>
    <w:qFormat/>
    <w:rsid w:val="00296E29"/>
    <w:pPr>
      <w:spacing w:before="200" w:after="0"/>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unhideWhenUsed/>
    <w:qFormat/>
    <w:rsid w:val="00296E29"/>
    <w:pPr>
      <w:spacing w:before="200" w:after="0" w:line="271" w:lineRule="auto"/>
      <w:outlineLvl w:val="2"/>
    </w:pPr>
    <w:rPr>
      <w:rFonts w:asciiTheme="majorHAnsi" w:eastAsiaTheme="majorEastAsia" w:hAnsiTheme="maj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E29"/>
    <w:rPr>
      <w:rFonts w:asciiTheme="majorHAnsi" w:eastAsiaTheme="majorEastAsia" w:hAnsiTheme="majorHAnsi" w:cstheme="majorBidi"/>
      <w:bCs/>
      <w:sz w:val="40"/>
      <w:szCs w:val="28"/>
    </w:rPr>
  </w:style>
  <w:style w:type="character" w:customStyle="1" w:styleId="Heading2Char">
    <w:name w:val="Heading 2 Char"/>
    <w:basedOn w:val="DefaultParagraphFont"/>
    <w:link w:val="Heading2"/>
    <w:uiPriority w:val="9"/>
    <w:rsid w:val="00296E29"/>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296E29"/>
    <w:rPr>
      <w:rFonts w:asciiTheme="majorHAnsi" w:eastAsiaTheme="majorEastAsia" w:hAnsiTheme="majorHAnsi" w:cstheme="majorBidi"/>
      <w:b/>
      <w:bCs/>
    </w:rPr>
  </w:style>
  <w:style w:type="paragraph" w:styleId="Header">
    <w:name w:val="header"/>
    <w:basedOn w:val="Normal"/>
    <w:link w:val="HeaderChar"/>
    <w:uiPriority w:val="99"/>
    <w:unhideWhenUsed/>
    <w:rsid w:val="00333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4B2"/>
    <w:rPr>
      <w:sz w:val="24"/>
    </w:rPr>
  </w:style>
  <w:style w:type="paragraph" w:styleId="Footer">
    <w:name w:val="footer"/>
    <w:basedOn w:val="Normal"/>
    <w:link w:val="FooterChar"/>
    <w:uiPriority w:val="99"/>
    <w:unhideWhenUsed/>
    <w:rsid w:val="00333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4B2"/>
    <w:rPr>
      <w:sz w:val="24"/>
    </w:rPr>
  </w:style>
  <w:style w:type="paragraph" w:styleId="BalloonText">
    <w:name w:val="Balloon Text"/>
    <w:basedOn w:val="Normal"/>
    <w:link w:val="BalloonTextChar"/>
    <w:uiPriority w:val="99"/>
    <w:semiHidden/>
    <w:unhideWhenUsed/>
    <w:rsid w:val="00333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B2"/>
    <w:rPr>
      <w:rFonts w:ascii="Tahoma" w:hAnsi="Tahoma" w:cs="Tahoma"/>
      <w:sz w:val="16"/>
      <w:szCs w:val="16"/>
    </w:rPr>
  </w:style>
  <w:style w:type="character" w:styleId="Hyperlink">
    <w:name w:val="Hyperlink"/>
    <w:basedOn w:val="DefaultParagraphFont"/>
    <w:uiPriority w:val="99"/>
    <w:unhideWhenUsed/>
    <w:rsid w:val="003334B2"/>
    <w:rPr>
      <w:color w:val="00A7FF" w:themeColor="hyperlink"/>
      <w:u w:val="single"/>
    </w:rPr>
  </w:style>
  <w:style w:type="paragraph" w:styleId="ListParagraph">
    <w:name w:val="List Paragraph"/>
    <w:basedOn w:val="Normal"/>
    <w:uiPriority w:val="34"/>
    <w:qFormat/>
    <w:rsid w:val="00D513B5"/>
    <w:pPr>
      <w:spacing w:after="0" w:line="240" w:lineRule="auto"/>
      <w:ind w:left="720"/>
      <w:contextualSpacing/>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F16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6973">
      <w:bodyDiv w:val="1"/>
      <w:marLeft w:val="0"/>
      <w:marRight w:val="0"/>
      <w:marTop w:val="0"/>
      <w:marBottom w:val="0"/>
      <w:divBdr>
        <w:top w:val="none" w:sz="0" w:space="0" w:color="auto"/>
        <w:left w:val="none" w:sz="0" w:space="0" w:color="auto"/>
        <w:bottom w:val="none" w:sz="0" w:space="0" w:color="auto"/>
        <w:right w:val="none" w:sz="0" w:space="0" w:color="auto"/>
      </w:divBdr>
      <w:divsChild>
        <w:div w:id="824659883">
          <w:marLeft w:val="360"/>
          <w:marRight w:val="0"/>
          <w:marTop w:val="200"/>
          <w:marBottom w:val="0"/>
          <w:divBdr>
            <w:top w:val="none" w:sz="0" w:space="0" w:color="auto"/>
            <w:left w:val="none" w:sz="0" w:space="0" w:color="auto"/>
            <w:bottom w:val="none" w:sz="0" w:space="0" w:color="auto"/>
            <w:right w:val="none" w:sz="0" w:space="0" w:color="auto"/>
          </w:divBdr>
        </w:div>
        <w:div w:id="917516257">
          <w:marLeft w:val="360"/>
          <w:marRight w:val="0"/>
          <w:marTop w:val="200"/>
          <w:marBottom w:val="0"/>
          <w:divBdr>
            <w:top w:val="none" w:sz="0" w:space="0" w:color="auto"/>
            <w:left w:val="none" w:sz="0" w:space="0" w:color="auto"/>
            <w:bottom w:val="none" w:sz="0" w:space="0" w:color="auto"/>
            <w:right w:val="none" w:sz="0" w:space="0" w:color="auto"/>
          </w:divBdr>
        </w:div>
        <w:div w:id="435029429">
          <w:marLeft w:val="360"/>
          <w:marRight w:val="0"/>
          <w:marTop w:val="200"/>
          <w:marBottom w:val="0"/>
          <w:divBdr>
            <w:top w:val="none" w:sz="0" w:space="0" w:color="auto"/>
            <w:left w:val="none" w:sz="0" w:space="0" w:color="auto"/>
            <w:bottom w:val="none" w:sz="0" w:space="0" w:color="auto"/>
            <w:right w:val="none" w:sz="0" w:space="0" w:color="auto"/>
          </w:divBdr>
        </w:div>
        <w:div w:id="1560047994">
          <w:marLeft w:val="360"/>
          <w:marRight w:val="0"/>
          <w:marTop w:val="200"/>
          <w:marBottom w:val="0"/>
          <w:divBdr>
            <w:top w:val="none" w:sz="0" w:space="0" w:color="auto"/>
            <w:left w:val="none" w:sz="0" w:space="0" w:color="auto"/>
            <w:bottom w:val="none" w:sz="0" w:space="0" w:color="auto"/>
            <w:right w:val="none" w:sz="0" w:space="0" w:color="auto"/>
          </w:divBdr>
        </w:div>
        <w:div w:id="95101471">
          <w:marLeft w:val="360"/>
          <w:marRight w:val="0"/>
          <w:marTop w:val="200"/>
          <w:marBottom w:val="0"/>
          <w:divBdr>
            <w:top w:val="none" w:sz="0" w:space="0" w:color="auto"/>
            <w:left w:val="none" w:sz="0" w:space="0" w:color="auto"/>
            <w:bottom w:val="none" w:sz="0" w:space="0" w:color="auto"/>
            <w:right w:val="none" w:sz="0" w:space="0" w:color="auto"/>
          </w:divBdr>
        </w:div>
      </w:divsChild>
    </w:div>
    <w:div w:id="876046316">
      <w:bodyDiv w:val="1"/>
      <w:marLeft w:val="0"/>
      <w:marRight w:val="0"/>
      <w:marTop w:val="0"/>
      <w:marBottom w:val="0"/>
      <w:divBdr>
        <w:top w:val="none" w:sz="0" w:space="0" w:color="auto"/>
        <w:left w:val="none" w:sz="0" w:space="0" w:color="auto"/>
        <w:bottom w:val="none" w:sz="0" w:space="0" w:color="auto"/>
        <w:right w:val="none" w:sz="0" w:space="0" w:color="auto"/>
      </w:divBdr>
      <w:divsChild>
        <w:div w:id="1089039932">
          <w:marLeft w:val="360"/>
          <w:marRight w:val="0"/>
          <w:marTop w:val="200"/>
          <w:marBottom w:val="0"/>
          <w:divBdr>
            <w:top w:val="none" w:sz="0" w:space="0" w:color="auto"/>
            <w:left w:val="none" w:sz="0" w:space="0" w:color="auto"/>
            <w:bottom w:val="none" w:sz="0" w:space="0" w:color="auto"/>
            <w:right w:val="none" w:sz="0" w:space="0" w:color="auto"/>
          </w:divBdr>
        </w:div>
        <w:div w:id="1913151660">
          <w:marLeft w:val="360"/>
          <w:marRight w:val="0"/>
          <w:marTop w:val="200"/>
          <w:marBottom w:val="0"/>
          <w:divBdr>
            <w:top w:val="none" w:sz="0" w:space="0" w:color="auto"/>
            <w:left w:val="none" w:sz="0" w:space="0" w:color="auto"/>
            <w:bottom w:val="none" w:sz="0" w:space="0" w:color="auto"/>
            <w:right w:val="none" w:sz="0" w:space="0" w:color="auto"/>
          </w:divBdr>
        </w:div>
        <w:div w:id="1127090685">
          <w:marLeft w:val="360"/>
          <w:marRight w:val="0"/>
          <w:marTop w:val="200"/>
          <w:marBottom w:val="0"/>
          <w:divBdr>
            <w:top w:val="none" w:sz="0" w:space="0" w:color="auto"/>
            <w:left w:val="none" w:sz="0" w:space="0" w:color="auto"/>
            <w:bottom w:val="none" w:sz="0" w:space="0" w:color="auto"/>
            <w:right w:val="none" w:sz="0" w:space="0" w:color="auto"/>
          </w:divBdr>
        </w:div>
        <w:div w:id="520171533">
          <w:marLeft w:val="360"/>
          <w:marRight w:val="0"/>
          <w:marTop w:val="200"/>
          <w:marBottom w:val="0"/>
          <w:divBdr>
            <w:top w:val="none" w:sz="0" w:space="0" w:color="auto"/>
            <w:left w:val="none" w:sz="0" w:space="0" w:color="auto"/>
            <w:bottom w:val="none" w:sz="0" w:space="0" w:color="auto"/>
            <w:right w:val="none" w:sz="0" w:space="0" w:color="auto"/>
          </w:divBdr>
        </w:div>
        <w:div w:id="803696806">
          <w:marLeft w:val="360"/>
          <w:marRight w:val="0"/>
          <w:marTop w:val="200"/>
          <w:marBottom w:val="0"/>
          <w:divBdr>
            <w:top w:val="none" w:sz="0" w:space="0" w:color="auto"/>
            <w:left w:val="none" w:sz="0" w:space="0" w:color="auto"/>
            <w:bottom w:val="none" w:sz="0" w:space="0" w:color="auto"/>
            <w:right w:val="none" w:sz="0" w:space="0" w:color="auto"/>
          </w:divBdr>
        </w:div>
      </w:divsChild>
    </w:div>
    <w:div w:id="998070649">
      <w:bodyDiv w:val="1"/>
      <w:marLeft w:val="0"/>
      <w:marRight w:val="0"/>
      <w:marTop w:val="0"/>
      <w:marBottom w:val="0"/>
      <w:divBdr>
        <w:top w:val="none" w:sz="0" w:space="0" w:color="auto"/>
        <w:left w:val="none" w:sz="0" w:space="0" w:color="auto"/>
        <w:bottom w:val="none" w:sz="0" w:space="0" w:color="auto"/>
        <w:right w:val="none" w:sz="0" w:space="0" w:color="auto"/>
      </w:divBdr>
    </w:div>
    <w:div w:id="18367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ogs.channel4.com/factcheck" TargetMode="External"/><Relationship Id="rId18" Type="http://schemas.openxmlformats.org/officeDocument/2006/relationships/hyperlink" Target="https://equaliteach.sharepoint.com/sites/TrainingWorkshopResources/Shared%20Documents/Adult%20Training/ELE%20E-learning%20Courses/Parent&amp;Carers%20Session/Helping%20Children%20to%20Think%20Critically%20about%20Fake%20News%20and%20Prejudice/Handouts/www.parliament.uk/education" TargetMode="External"/><Relationship Id="rId26" Type="http://schemas.openxmlformats.org/officeDocument/2006/relationships/hyperlink" Target="http://www.internetmatters.org/" TargetMode="External"/><Relationship Id="rId3" Type="http://schemas.openxmlformats.org/officeDocument/2006/relationships/customXml" Target="../customXml/item3.xml"/><Relationship Id="rId21" Type="http://schemas.openxmlformats.org/officeDocument/2006/relationships/hyperlink" Target="https://equaliteach.sharepoint.com/sites/TrainingWorkshopResources/Shared%20Documents/Adult%20Training/ELE%20E-learning%20Courses/Parent&amp;Carers%20Session/Helping%20Children%20to%20Think%20Critically%20about%20Fake%20News%20and%20Prejudice/Handouts/www.stonewall.org.uk/schools-colleges" TargetMode="External"/><Relationship Id="rId7" Type="http://schemas.openxmlformats.org/officeDocument/2006/relationships/webSettings" Target="webSettings.xml"/><Relationship Id="rId12" Type="http://schemas.openxmlformats.org/officeDocument/2006/relationships/hyperlink" Target="http://www.tabloid-watch.blogspot.co.uk/" TargetMode="External"/><Relationship Id="rId17" Type="http://schemas.openxmlformats.org/officeDocument/2006/relationships/hyperlink" Target="https://equaliteach.sharepoint.com/sites/TrainingWorkshopResources/Shared%20Documents/Adult%20Training/ELE%20E-learning%20Courses/Parent&amp;Carers%20Session/Helping%20Children%20to%20Think%20Critically%20about%20Fake%20News%20and%20Prejudice/Handouts/www.oxfam.org.uk/education" TargetMode="External"/><Relationship Id="rId25" Type="http://schemas.openxmlformats.org/officeDocument/2006/relationships/hyperlink" Target="http://www.net-aware.org.uk/" TargetMode="External"/><Relationship Id="rId2" Type="http://schemas.openxmlformats.org/officeDocument/2006/relationships/customXml" Target="../customXml/item2.xml"/><Relationship Id="rId16" Type="http://schemas.openxmlformats.org/officeDocument/2006/relationships/hyperlink" Target="https://equaliteach.sharepoint.com/sites/TrainingWorkshopResources/Shared%20Documents/Adult%20Training/ELE%20E-learning%20Courses/Parent&amp;Carers%20Session/Helping%20Children%20to%20Think%20Critically%20about%20Fake%20News%20and%20Prejudice/Handouts/www.amnesty.org/en/human-rights-education" TargetMode="External"/><Relationship Id="rId20" Type="http://schemas.openxmlformats.org/officeDocument/2006/relationships/hyperlink" Target="https://equaliteach.sharepoint.com/sites/TrainingWorkshopResources/Shared%20Documents/Adult%20Training/ELE%20E-learning%20Courses/Parent&amp;Carers%20Session/Helping%20Children%20to%20Think%20Critically%20about%20Fake%20News%20and%20Prejudice/Handouts/www.iop.org/education/teacher/support/girls_physics/resources/page_638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ax-slayer.com/" TargetMode="External"/><Relationship Id="rId24" Type="http://schemas.openxmlformats.org/officeDocument/2006/relationships/hyperlink" Target="http://www.parentzone.org.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qualiteach.sharepoint.com/sites/TrainingWorkshopResources/Shared%20Documents/Adult%20Training/ELE%20E-learning%20Courses/Parent&amp;Carers%20Session/Helping%20Children%20to%20Think%20Critically%20about%20Fake%20News%20and%20Prejudice/Handouts/www.redcross.org.uk/get-involved/teaching-resources/newsthink-teaching-resources" TargetMode="External"/><Relationship Id="rId23" Type="http://schemas.openxmlformats.org/officeDocument/2006/relationships/hyperlink" Target="https://equaliteach.sharepoint.com/sites/TrainingWorkshopResources/Shared%20Documents/Adult%20Training/ELE%20E-learning%20Courses/Parent&amp;Carers%20Session/Helping%20Children%20to%20Think%20Critically%20about%20Fake%20News%20and%20Prejudice/Handouts/www.pshe-association.org.uk" TargetMode="External"/><Relationship Id="rId28" Type="http://schemas.openxmlformats.org/officeDocument/2006/relationships/hyperlink" Target="http://www.nspcc.org.uk/keeping-children-safe/online-safety" TargetMode="External"/><Relationship Id="rId10" Type="http://schemas.openxmlformats.org/officeDocument/2006/relationships/hyperlink" Target="http://www.snopes.com/" TargetMode="External"/><Relationship Id="rId19" Type="http://schemas.openxmlformats.org/officeDocument/2006/relationships/hyperlink" Target="https://equaliteach.sharepoint.com/sites/TrainingWorkshopResources/Shared%20Documents/Adult%20Training/ELE%20E-learning%20Courses/Parent&amp;Carers%20Session/Helping%20Children%20to%20Think%20Critically%20about%20Fake%20News%20and%20Prejudice/Handouts/www.theredcard.org/resources-and-activitie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litifact.com/" TargetMode="External"/><Relationship Id="rId22" Type="http://schemas.openxmlformats.org/officeDocument/2006/relationships/hyperlink" Target="https://equaliteach.sharepoint.com/sites/TrainingWorkshopResources/Shared%20Documents/Adult%20Training/ELE%20E-learning%20Courses/Parent&amp;Carers%20Session/Helping%20Children%20to%20Think%20Critically%20about%20Fake%20News%20and%20Prejudice/Handouts/www.educateagainsthate.com" TargetMode="External"/><Relationship Id="rId27" Type="http://schemas.openxmlformats.org/officeDocument/2006/relationships/hyperlink" Target="http://www.saferinternet.org.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_hol\EqualiTeach%20Dropbox\EqualiTeach%20General\Sales,%20Promotions,%20Marketing%20and%20Branding\Branding\Styles\Templates\Word%20Template.dotx" TargetMode="External"/></Relationships>
</file>

<file path=word/theme/theme1.xml><?xml version="1.0" encoding="utf-8"?>
<a:theme xmlns:a="http://schemas.openxmlformats.org/drawingml/2006/main" name="Word EqualiTeach Theme">
  <a:themeElements>
    <a:clrScheme name="EqualiTeach">
      <a:dk1>
        <a:srgbClr val="000000"/>
      </a:dk1>
      <a:lt1>
        <a:srgbClr val="FFFFFF"/>
      </a:lt1>
      <a:dk2>
        <a:srgbClr val="43484F"/>
      </a:dk2>
      <a:lt2>
        <a:srgbClr val="F4F4F4"/>
      </a:lt2>
      <a:accent1>
        <a:srgbClr val="275BA9"/>
      </a:accent1>
      <a:accent2>
        <a:srgbClr val="66BD46"/>
      </a:accent2>
      <a:accent3>
        <a:srgbClr val="6E3A97"/>
      </a:accent3>
      <a:accent4>
        <a:srgbClr val="BF529E"/>
      </a:accent4>
      <a:accent5>
        <a:srgbClr val="00A7FF"/>
      </a:accent5>
      <a:accent6>
        <a:srgbClr val="AAFF46"/>
      </a:accent6>
      <a:hlink>
        <a:srgbClr val="00A7FF"/>
      </a:hlink>
      <a:folHlink>
        <a:srgbClr val="275BA9"/>
      </a:folHlink>
    </a:clrScheme>
    <a:fontScheme name="EqualiTeach">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55D68837B384E9D1CABB4C2F6F681" ma:contentTypeVersion="12" ma:contentTypeDescription="Create a new document." ma:contentTypeScope="" ma:versionID="20530efa4490a90a1fdabfd66860db67">
  <xsd:schema xmlns:xsd="http://www.w3.org/2001/XMLSchema" xmlns:xs="http://www.w3.org/2001/XMLSchema" xmlns:p="http://schemas.microsoft.com/office/2006/metadata/properties" xmlns:ns2="ed364212-0b30-454b-996d-c98d1409b3cb" xmlns:ns3="d7d7e9e9-b588-4ab7-8945-87fe66f54b3a" targetNamespace="http://schemas.microsoft.com/office/2006/metadata/properties" ma:root="true" ma:fieldsID="83f59760a1aea5b1554574f367dc59e8" ns2:_="" ns3:_="">
    <xsd:import namespace="ed364212-0b30-454b-996d-c98d1409b3cb"/>
    <xsd:import namespace="d7d7e9e9-b588-4ab7-8945-87fe66f54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64212-0b30-454b-996d-c98d1409b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7e9e9-b588-4ab7-8945-87fe66f54b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753B9-EAE8-443C-84F0-EE9822F06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CB66C-3ECA-4FAE-94F0-8E19A55772E9}">
  <ds:schemaRefs>
    <ds:schemaRef ds:uri="http://schemas.microsoft.com/sharepoint/v3/contenttype/forms"/>
  </ds:schemaRefs>
</ds:datastoreItem>
</file>

<file path=customXml/itemProps3.xml><?xml version="1.0" encoding="utf-8"?>
<ds:datastoreItem xmlns:ds="http://schemas.openxmlformats.org/officeDocument/2006/customXml" ds:itemID="{E382948A-1DE5-429F-97CA-0C6E5919F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64212-0b30-454b-996d-c98d1409b3cb"/>
    <ds:schemaRef ds:uri="d7d7e9e9-b588-4ab7-8945-87fe66f54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Hollinshead</dc:creator>
  <cp:lastModifiedBy>Sheza Afzal</cp:lastModifiedBy>
  <cp:revision>2</cp:revision>
  <dcterms:created xsi:type="dcterms:W3CDTF">2022-04-25T16:17:00Z</dcterms:created>
  <dcterms:modified xsi:type="dcterms:W3CDTF">2022-04-25T16:17:00Z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0x01010085E55D68837B384E9D1CABB4C2F6F681</vt:lpwstr>
  </property>
  <property fmtid="{D5CDD505-2E9C-101B-9397-08002B2CF9AE}" pid="3" name="Order">
    <vt:r8>716400</vt:r8>
  </property>
</Properties>
</file>